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47D" w:rsidRDefault="00CF0923">
      <w:pPr>
        <w:ind w:left="1134"/>
        <w:contextualSpacing/>
        <w:jc w:val="both"/>
        <w:rPr>
          <w:rFonts w:ascii="Calibri" w:hAnsi="Calibri"/>
          <w:color w:val="000000"/>
          <w:sz w:val="20"/>
          <w:szCs w:val="20"/>
        </w:rPr>
      </w:pPr>
      <w:r>
        <w:rPr>
          <w:rFonts w:ascii="Calibri" w:hAnsi="Calibri"/>
          <w:noProof/>
          <w:color w:val="000000"/>
          <w:sz w:val="20"/>
          <w:szCs w:val="20"/>
          <w:lang w:eastAsia="fr-FR" w:bidi="ar-SA"/>
        </w:rPr>
        <w:drawing>
          <wp:anchor distT="0" distB="0" distL="0" distR="0" simplePos="0" relativeHeight="3" behindDoc="0" locked="0" layoutInCell="1" allowOverlap="1">
            <wp:simplePos x="0" y="0"/>
            <wp:positionH relativeFrom="column">
              <wp:posOffset>-588645</wp:posOffset>
            </wp:positionH>
            <wp:positionV relativeFrom="paragraph">
              <wp:posOffset>-535940</wp:posOffset>
            </wp:positionV>
            <wp:extent cx="3371850" cy="2381250"/>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5"/>
                    <a:stretch>
                      <a:fillRect/>
                    </a:stretch>
                  </pic:blipFill>
                  <pic:spPr bwMode="auto">
                    <a:xfrm>
                      <a:off x="0" y="0"/>
                      <a:ext cx="3371850" cy="2381250"/>
                    </a:xfrm>
                    <a:prstGeom prst="rect">
                      <a:avLst/>
                    </a:prstGeom>
                    <a:noFill/>
                    <a:ln w="9525">
                      <a:noFill/>
                      <a:miter lim="800000"/>
                      <a:headEnd/>
                      <a:tailEnd/>
                    </a:ln>
                  </pic:spPr>
                </pic:pic>
              </a:graphicData>
            </a:graphic>
          </wp:anchor>
        </w:drawing>
      </w:r>
      <w:r w:rsidR="00F6101E">
        <w:rPr>
          <w:rFonts w:ascii="Calibri" w:hAnsi="Calibri"/>
          <w:color w:val="000000"/>
          <w:sz w:val="20"/>
          <w:szCs w:val="20"/>
        </w:rPr>
        <w:t xml:space="preserve"> </w:t>
      </w: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7E0A6C">
      <w:pPr>
        <w:pBdr>
          <w:bottom w:val="single" w:sz="2" w:space="1" w:color="000000"/>
        </w:pBdr>
        <w:ind w:left="3345"/>
        <w:contextualSpacing/>
        <w:jc w:val="both"/>
        <w:rPr>
          <w:rFonts w:ascii="Calibri Light" w:hAnsi="Calibri Light"/>
          <w:color w:val="FF0000"/>
          <w:sz w:val="64"/>
          <w:szCs w:val="64"/>
        </w:rPr>
      </w:pPr>
      <w:r>
        <w:rPr>
          <w:rFonts w:ascii="Calibri" w:hAnsi="Calibri"/>
          <w:color w:val="FF0000"/>
          <w:sz w:val="28"/>
          <w:szCs w:val="28"/>
        </w:rPr>
        <w:t>L’EPICERIE</w:t>
      </w:r>
    </w:p>
    <w:p w:rsidR="00FB047D" w:rsidRDefault="00CF0923" w:rsidP="007E0A6C">
      <w:pPr>
        <w:ind w:left="1134"/>
        <w:contextualSpacing/>
        <w:jc w:val="both"/>
        <w:rPr>
          <w:rFonts w:ascii="Calibri" w:hAnsi="Calibri"/>
        </w:rPr>
      </w:pPr>
      <w:r>
        <w:rPr>
          <w:rFonts w:ascii="Calibri Light" w:hAnsi="Calibri Light"/>
          <w:color w:val="000000"/>
          <w:sz w:val="26"/>
          <w:szCs w:val="26"/>
        </w:rPr>
        <w:tab/>
      </w:r>
      <w:r>
        <w:rPr>
          <w:rFonts w:ascii="Calibri Light" w:hAnsi="Calibri Light"/>
          <w:color w:val="000000"/>
          <w:sz w:val="26"/>
          <w:szCs w:val="26"/>
        </w:rPr>
        <w:tab/>
        <w:t xml:space="preserve"> </w:t>
      </w:r>
      <w:r>
        <w:rPr>
          <w:rFonts w:ascii="Calibri Light" w:hAnsi="Calibri Light"/>
          <w:color w:val="FF0000"/>
          <w:sz w:val="26"/>
          <w:szCs w:val="26"/>
        </w:rPr>
        <w:t xml:space="preserve"> </w:t>
      </w:r>
      <w:r w:rsidR="007E0A6C">
        <w:rPr>
          <w:rFonts w:ascii="Calibri Light" w:hAnsi="Calibri Light"/>
          <w:color w:val="FF0000"/>
          <w:sz w:val="26"/>
          <w:szCs w:val="26"/>
        </w:rPr>
        <w:tab/>
        <w:t xml:space="preserve">       </w:t>
      </w:r>
      <w:r w:rsidR="007E0A6C">
        <w:rPr>
          <w:rFonts w:ascii="Calibri" w:hAnsi="Calibri"/>
        </w:rPr>
        <w:t>Un nouveau lieu dans le quartier des Petits-Hauts de Briey</w:t>
      </w: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7E0A6C" w:rsidRDefault="007E0A6C">
      <w:pPr>
        <w:ind w:left="1134"/>
        <w:contextualSpacing/>
        <w:jc w:val="both"/>
        <w:rPr>
          <w:rFonts w:ascii="Calibri" w:hAnsi="Calibri"/>
        </w:rPr>
      </w:pPr>
    </w:p>
    <w:p w:rsidR="007E0A6C" w:rsidRDefault="007E0A6C">
      <w:pPr>
        <w:ind w:left="1134"/>
        <w:contextualSpacing/>
        <w:jc w:val="both"/>
        <w:rPr>
          <w:rFonts w:ascii="Calibri" w:hAnsi="Calibri"/>
        </w:rPr>
      </w:pPr>
    </w:p>
    <w:p w:rsidR="007E0A6C" w:rsidRDefault="007E0A6C">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0B6EBF" w:rsidRDefault="000B6EBF">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FB047D" w:rsidRDefault="00FB047D">
      <w:pPr>
        <w:ind w:left="1134"/>
        <w:contextualSpacing/>
        <w:jc w:val="both"/>
        <w:rPr>
          <w:rFonts w:ascii="Calibri" w:hAnsi="Calibri"/>
        </w:rPr>
      </w:pPr>
    </w:p>
    <w:p w:rsidR="005B5E9A" w:rsidRDefault="005B5E9A">
      <w:pPr>
        <w:ind w:left="1134"/>
        <w:contextualSpacing/>
        <w:jc w:val="both"/>
        <w:rPr>
          <w:rFonts w:ascii="Calibri" w:hAnsi="Calibri"/>
          <w:color w:val="FF0000"/>
          <w:sz w:val="28"/>
          <w:szCs w:val="28"/>
        </w:rPr>
      </w:pPr>
    </w:p>
    <w:p w:rsidR="005B5E9A" w:rsidRPr="00A24F98" w:rsidRDefault="005B5E9A">
      <w:pPr>
        <w:ind w:left="1134"/>
        <w:contextualSpacing/>
        <w:jc w:val="both"/>
        <w:rPr>
          <w:rFonts w:ascii="Calibri" w:hAnsi="Calibri"/>
          <w:color w:val="auto"/>
          <w:sz w:val="20"/>
          <w:szCs w:val="20"/>
        </w:rPr>
      </w:pPr>
      <w:r w:rsidRPr="00A24F98">
        <w:rPr>
          <w:rFonts w:ascii="Calibri" w:hAnsi="Calibri"/>
          <w:color w:val="auto"/>
          <w:sz w:val="20"/>
          <w:szCs w:val="20"/>
        </w:rPr>
        <w:t>Tout à tour épicerie, annexe électorale, ce local situé dans les Petits Hauts a trouvé en 2016 de nouvelles vocations au travers un concept de tiers lieu à vocation social</w:t>
      </w:r>
      <w:r w:rsidR="00A24F98" w:rsidRPr="00A24F98">
        <w:rPr>
          <w:rFonts w:ascii="Calibri" w:hAnsi="Calibri"/>
          <w:color w:val="auto"/>
          <w:sz w:val="20"/>
          <w:szCs w:val="20"/>
        </w:rPr>
        <w:t>e et socio</w:t>
      </w:r>
      <w:r w:rsidRPr="00A24F98">
        <w:rPr>
          <w:rFonts w:ascii="Calibri" w:hAnsi="Calibri"/>
          <w:color w:val="auto"/>
          <w:sz w:val="20"/>
          <w:szCs w:val="20"/>
        </w:rPr>
        <w:t>culture</w:t>
      </w:r>
      <w:r w:rsidR="00A24F98" w:rsidRPr="00A24F98">
        <w:rPr>
          <w:rFonts w:ascii="Calibri" w:hAnsi="Calibri"/>
          <w:color w:val="auto"/>
          <w:sz w:val="20"/>
          <w:szCs w:val="20"/>
        </w:rPr>
        <w:t>l</w:t>
      </w:r>
      <w:r w:rsidRPr="00A24F98">
        <w:rPr>
          <w:rFonts w:ascii="Calibri" w:hAnsi="Calibri"/>
          <w:color w:val="auto"/>
          <w:sz w:val="20"/>
          <w:szCs w:val="20"/>
        </w:rPr>
        <w:t>l</w:t>
      </w:r>
      <w:r w:rsidR="00A24F98" w:rsidRPr="00A24F98">
        <w:rPr>
          <w:rFonts w:ascii="Calibri" w:hAnsi="Calibri"/>
          <w:color w:val="auto"/>
          <w:sz w:val="20"/>
          <w:szCs w:val="20"/>
        </w:rPr>
        <w:t>e</w:t>
      </w:r>
      <w:r w:rsidRPr="00A24F98">
        <w:rPr>
          <w:rFonts w:ascii="Calibri" w:hAnsi="Calibri"/>
          <w:color w:val="auto"/>
          <w:sz w:val="20"/>
          <w:szCs w:val="20"/>
        </w:rPr>
        <w:t>.</w:t>
      </w:r>
    </w:p>
    <w:p w:rsidR="00A24F98" w:rsidRPr="00A24F98" w:rsidRDefault="00A24F98">
      <w:pPr>
        <w:ind w:left="1134"/>
        <w:contextualSpacing/>
        <w:jc w:val="both"/>
        <w:rPr>
          <w:rFonts w:ascii="Calibri" w:hAnsi="Calibri"/>
          <w:color w:val="auto"/>
          <w:sz w:val="20"/>
          <w:szCs w:val="20"/>
        </w:rPr>
      </w:pPr>
      <w:r w:rsidRPr="00A24F98">
        <w:rPr>
          <w:rFonts w:ascii="Calibri" w:hAnsi="Calibri"/>
          <w:color w:val="auto"/>
          <w:sz w:val="20"/>
          <w:szCs w:val="20"/>
        </w:rPr>
        <w:t>La ville de Briey a en effet décidé d’occuper cet espace en y associant différent</w:t>
      </w:r>
      <w:r w:rsidR="00A20AAF">
        <w:rPr>
          <w:rFonts w:ascii="Calibri" w:hAnsi="Calibri"/>
          <w:color w:val="auto"/>
          <w:sz w:val="20"/>
          <w:szCs w:val="20"/>
        </w:rPr>
        <w:t>s</w:t>
      </w:r>
      <w:r w:rsidRPr="00A24F98">
        <w:rPr>
          <w:rFonts w:ascii="Calibri" w:hAnsi="Calibri"/>
          <w:color w:val="auto"/>
          <w:sz w:val="20"/>
          <w:szCs w:val="20"/>
        </w:rPr>
        <w:t xml:space="preserve"> usage</w:t>
      </w:r>
      <w:r w:rsidR="00A20AAF">
        <w:rPr>
          <w:rFonts w:ascii="Calibri" w:hAnsi="Calibri"/>
          <w:color w:val="auto"/>
          <w:sz w:val="20"/>
          <w:szCs w:val="20"/>
        </w:rPr>
        <w:t>s</w:t>
      </w:r>
      <w:r w:rsidRPr="00A24F98">
        <w:rPr>
          <w:rFonts w:ascii="Calibri" w:hAnsi="Calibri"/>
          <w:color w:val="auto"/>
          <w:sz w:val="20"/>
          <w:szCs w:val="20"/>
        </w:rPr>
        <w:t>. L’objectif est multiple :</w:t>
      </w:r>
    </w:p>
    <w:p w:rsidR="00A24F98" w:rsidRPr="00A24F98" w:rsidRDefault="00A24F98">
      <w:pPr>
        <w:ind w:left="1134"/>
        <w:contextualSpacing/>
        <w:jc w:val="both"/>
        <w:rPr>
          <w:rFonts w:ascii="Calibri" w:hAnsi="Calibri"/>
          <w:color w:val="auto"/>
          <w:sz w:val="20"/>
          <w:szCs w:val="20"/>
        </w:rPr>
      </w:pPr>
      <w:r w:rsidRPr="00A24F98">
        <w:rPr>
          <w:rFonts w:ascii="Calibri" w:hAnsi="Calibri"/>
          <w:color w:val="auto"/>
          <w:sz w:val="20"/>
          <w:szCs w:val="20"/>
        </w:rPr>
        <w:tab/>
      </w:r>
      <w:r w:rsidRPr="00A24F98">
        <w:rPr>
          <w:rFonts w:ascii="Calibri" w:hAnsi="Calibri"/>
          <w:color w:val="auto"/>
          <w:sz w:val="20"/>
          <w:szCs w:val="20"/>
        </w:rPr>
        <w:tab/>
      </w:r>
      <w:r w:rsidRPr="00A24F98">
        <w:rPr>
          <w:rFonts w:ascii="Calibri" w:hAnsi="Calibri"/>
          <w:color w:val="auto"/>
          <w:sz w:val="20"/>
          <w:szCs w:val="20"/>
        </w:rPr>
        <w:tab/>
        <w:t>- animer le quartier en faisant de ce lieu une tête de réseau</w:t>
      </w:r>
    </w:p>
    <w:p w:rsidR="00A24F98" w:rsidRPr="00A24F98" w:rsidRDefault="00A24F98">
      <w:pPr>
        <w:ind w:left="1134"/>
        <w:contextualSpacing/>
        <w:jc w:val="both"/>
        <w:rPr>
          <w:rFonts w:ascii="Calibri" w:hAnsi="Calibri"/>
          <w:color w:val="auto"/>
          <w:sz w:val="20"/>
          <w:szCs w:val="20"/>
        </w:rPr>
      </w:pPr>
      <w:r w:rsidRPr="00A24F98">
        <w:rPr>
          <w:rFonts w:ascii="Calibri" w:hAnsi="Calibri"/>
          <w:color w:val="auto"/>
          <w:sz w:val="20"/>
          <w:szCs w:val="20"/>
        </w:rPr>
        <w:tab/>
      </w:r>
      <w:r w:rsidRPr="00A24F98">
        <w:rPr>
          <w:rFonts w:ascii="Calibri" w:hAnsi="Calibri"/>
          <w:color w:val="auto"/>
          <w:sz w:val="20"/>
          <w:szCs w:val="20"/>
        </w:rPr>
        <w:tab/>
      </w:r>
      <w:r w:rsidRPr="00A24F98">
        <w:rPr>
          <w:rFonts w:ascii="Calibri" w:hAnsi="Calibri"/>
          <w:color w:val="auto"/>
          <w:sz w:val="20"/>
          <w:szCs w:val="20"/>
        </w:rPr>
        <w:tab/>
        <w:t>- développer un projet social autour d’une épicerie solidaire</w:t>
      </w:r>
    </w:p>
    <w:p w:rsidR="00A24F98" w:rsidRDefault="00A24F98" w:rsidP="00902F0D">
      <w:pPr>
        <w:ind w:left="2880"/>
        <w:contextualSpacing/>
        <w:jc w:val="both"/>
        <w:rPr>
          <w:rFonts w:ascii="Calibri" w:hAnsi="Calibri"/>
          <w:color w:val="auto"/>
          <w:sz w:val="20"/>
          <w:szCs w:val="20"/>
        </w:rPr>
      </w:pPr>
      <w:r w:rsidRPr="00A24F98">
        <w:rPr>
          <w:rFonts w:ascii="Calibri" w:hAnsi="Calibri"/>
          <w:color w:val="auto"/>
          <w:sz w:val="20"/>
          <w:szCs w:val="20"/>
        </w:rPr>
        <w:t>- proposer des services publics de proximité pour un public éloigné du centre-ville et de l’hôtel de ville en particulier</w:t>
      </w:r>
    </w:p>
    <w:p w:rsidR="00902F0D" w:rsidRDefault="00902F0D">
      <w:pPr>
        <w:ind w:left="1134"/>
        <w:contextualSpacing/>
        <w:jc w:val="both"/>
        <w:rPr>
          <w:rFonts w:ascii="Calibri" w:hAnsi="Calibri"/>
          <w:color w:val="auto"/>
          <w:sz w:val="20"/>
          <w:szCs w:val="20"/>
        </w:rPr>
      </w:pPr>
    </w:p>
    <w:p w:rsidR="00902F0D" w:rsidRPr="00A24F98" w:rsidRDefault="00902F0D">
      <w:pPr>
        <w:ind w:left="1134"/>
        <w:contextualSpacing/>
        <w:jc w:val="both"/>
        <w:rPr>
          <w:rFonts w:ascii="Calibri" w:hAnsi="Calibri"/>
          <w:color w:val="auto"/>
          <w:sz w:val="20"/>
          <w:szCs w:val="20"/>
        </w:rPr>
      </w:pPr>
    </w:p>
    <w:p w:rsidR="005B5E9A" w:rsidRPr="00A24F98" w:rsidRDefault="00902F0D">
      <w:pPr>
        <w:ind w:left="1134"/>
        <w:contextualSpacing/>
        <w:jc w:val="both"/>
        <w:rPr>
          <w:rFonts w:ascii="Calibri" w:hAnsi="Calibri"/>
          <w:color w:val="auto"/>
          <w:sz w:val="20"/>
          <w:szCs w:val="20"/>
        </w:rPr>
      </w:pPr>
      <w:r>
        <w:rPr>
          <w:rFonts w:ascii="Calibri" w:hAnsi="Calibri"/>
          <w:noProof/>
          <w:color w:val="auto"/>
          <w:sz w:val="20"/>
          <w:szCs w:val="20"/>
          <w:lang w:eastAsia="fr-FR" w:bidi="ar-SA"/>
        </w:rPr>
        <w:drawing>
          <wp:anchor distT="0" distB="0" distL="114300" distR="114300" simplePos="0" relativeHeight="251693568" behindDoc="0" locked="0" layoutInCell="1" allowOverlap="1" wp14:anchorId="2F53E927" wp14:editId="41244433">
            <wp:simplePos x="0" y="0"/>
            <wp:positionH relativeFrom="column">
              <wp:posOffset>858520</wp:posOffset>
            </wp:positionH>
            <wp:positionV relativeFrom="paragraph">
              <wp:posOffset>8255</wp:posOffset>
            </wp:positionV>
            <wp:extent cx="4867642" cy="6885304"/>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ICERIE SITUA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7642" cy="6885304"/>
                    </a:xfrm>
                    <a:prstGeom prst="rect">
                      <a:avLst/>
                    </a:prstGeom>
                  </pic:spPr>
                </pic:pic>
              </a:graphicData>
            </a:graphic>
            <wp14:sizeRelH relativeFrom="page">
              <wp14:pctWidth>0</wp14:pctWidth>
            </wp14:sizeRelH>
            <wp14:sizeRelV relativeFrom="page">
              <wp14:pctHeight>0</wp14:pctHeight>
            </wp14:sizeRelV>
          </wp:anchor>
        </w:drawing>
      </w:r>
    </w:p>
    <w:p w:rsidR="005B5E9A" w:rsidRDefault="005B5E9A">
      <w:pPr>
        <w:ind w:left="1134"/>
        <w:contextualSpacing/>
        <w:jc w:val="both"/>
        <w:rPr>
          <w:rFonts w:ascii="Calibri" w:hAnsi="Calibri"/>
          <w:color w:val="FF0000"/>
          <w:sz w:val="28"/>
          <w:szCs w:val="28"/>
        </w:rPr>
      </w:pPr>
    </w:p>
    <w:p w:rsidR="005B5E9A" w:rsidRDefault="005B5E9A">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902F0D" w:rsidRDefault="00902F0D">
      <w:pPr>
        <w:ind w:left="1134"/>
        <w:contextualSpacing/>
        <w:jc w:val="both"/>
        <w:rPr>
          <w:rFonts w:ascii="Calibri" w:hAnsi="Calibri"/>
          <w:color w:val="FF0000"/>
          <w:sz w:val="28"/>
          <w:szCs w:val="28"/>
        </w:rPr>
      </w:pPr>
    </w:p>
    <w:p w:rsidR="00822706" w:rsidRDefault="00822706">
      <w:pPr>
        <w:ind w:left="1134"/>
        <w:contextualSpacing/>
        <w:jc w:val="both"/>
        <w:rPr>
          <w:rFonts w:ascii="Calibri" w:hAnsi="Calibri"/>
          <w:color w:val="auto"/>
          <w:sz w:val="20"/>
          <w:szCs w:val="20"/>
        </w:rPr>
      </w:pPr>
    </w:p>
    <w:p w:rsidR="00902F0D" w:rsidRPr="00822706" w:rsidRDefault="00902F0D">
      <w:pPr>
        <w:ind w:left="1134"/>
        <w:contextualSpacing/>
        <w:jc w:val="both"/>
        <w:rPr>
          <w:rFonts w:ascii="Calibri" w:hAnsi="Calibri"/>
          <w:color w:val="auto"/>
          <w:sz w:val="20"/>
          <w:szCs w:val="20"/>
        </w:rPr>
      </w:pPr>
      <w:r w:rsidRPr="00822706">
        <w:rPr>
          <w:rFonts w:ascii="Calibri" w:hAnsi="Calibri"/>
          <w:color w:val="auto"/>
          <w:sz w:val="20"/>
          <w:szCs w:val="20"/>
        </w:rPr>
        <w:lastRenderedPageBreak/>
        <w:t xml:space="preserve">Le quartier des Petits-Hauts est situé au sud de Briey. </w:t>
      </w:r>
      <w:r w:rsidR="00A20AAF">
        <w:rPr>
          <w:rFonts w:ascii="Calibri" w:hAnsi="Calibri"/>
          <w:color w:val="auto"/>
          <w:sz w:val="20"/>
          <w:szCs w:val="20"/>
        </w:rPr>
        <w:t xml:space="preserve">Il s’est construit </w:t>
      </w:r>
      <w:r w:rsidR="00007CBF" w:rsidRPr="00822706">
        <w:rPr>
          <w:rFonts w:ascii="Calibri" w:hAnsi="Calibri"/>
          <w:color w:val="auto"/>
          <w:sz w:val="20"/>
          <w:szCs w:val="20"/>
        </w:rPr>
        <w:t xml:space="preserve">entre 2005 et 2016. Avec plus de 300 logements sa population est estimée à près de 800 habitants. De par sa situation géographique, </w:t>
      </w:r>
      <w:r w:rsidR="00822706" w:rsidRPr="00822706">
        <w:rPr>
          <w:rFonts w:ascii="Calibri" w:hAnsi="Calibri"/>
          <w:color w:val="auto"/>
          <w:sz w:val="20"/>
          <w:szCs w:val="20"/>
        </w:rPr>
        <w:t xml:space="preserve">il se trouve éloigné du centre-ville et des principaux services publics. </w:t>
      </w:r>
    </w:p>
    <w:p w:rsidR="005B5E9A" w:rsidRDefault="005B5E9A" w:rsidP="00A24F98">
      <w:pPr>
        <w:contextualSpacing/>
        <w:jc w:val="both"/>
        <w:rPr>
          <w:rFonts w:ascii="Calibri" w:hAnsi="Calibri"/>
          <w:color w:val="FF0000"/>
          <w:sz w:val="28"/>
          <w:szCs w:val="28"/>
        </w:rPr>
      </w:pPr>
    </w:p>
    <w:p w:rsidR="00FB047D" w:rsidRPr="00902F0D" w:rsidRDefault="00A24F98">
      <w:pPr>
        <w:ind w:left="1134"/>
        <w:contextualSpacing/>
        <w:jc w:val="both"/>
        <w:rPr>
          <w:rFonts w:asciiTheme="majorHAnsi" w:hAnsiTheme="majorHAnsi"/>
          <w:bCs/>
          <w:color w:val="000000"/>
          <w:sz w:val="36"/>
          <w:szCs w:val="36"/>
        </w:rPr>
      </w:pPr>
      <w:r w:rsidRPr="00902F0D">
        <w:rPr>
          <w:rFonts w:asciiTheme="majorHAnsi" w:hAnsiTheme="majorHAnsi"/>
          <w:color w:val="FF0000"/>
          <w:sz w:val="36"/>
          <w:szCs w:val="36"/>
        </w:rPr>
        <w:t>Créer une épicerie solidaire</w:t>
      </w:r>
    </w:p>
    <w:p w:rsidR="00FB047D" w:rsidRDefault="00A24F98">
      <w:pPr>
        <w:ind w:left="1134"/>
        <w:contextualSpacing/>
        <w:jc w:val="both"/>
      </w:pPr>
      <w:r>
        <w:rPr>
          <w:rFonts w:ascii="Calibri" w:hAnsi="Calibri"/>
          <w:color w:val="000000"/>
          <w:sz w:val="20"/>
          <w:szCs w:val="20"/>
        </w:rPr>
        <w:t>L</w:t>
      </w:r>
      <w:r w:rsidR="00CF0923">
        <w:rPr>
          <w:rFonts w:ascii="Calibri" w:hAnsi="Calibri"/>
          <w:color w:val="000000"/>
          <w:sz w:val="20"/>
          <w:szCs w:val="20"/>
        </w:rPr>
        <w:t>'épicerie sociale permet d'engager une démarche d'insertion par le biais de l'aide alimentaire.  Elle place le bénéficiaire en responsabilité et en capacité de retisser du lien avec la société et surtout de pouvoir faire à nouveau des choix.</w:t>
      </w: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b/>
          <w:bCs/>
        </w:rPr>
      </w:pPr>
      <w:r>
        <w:rPr>
          <w:rFonts w:ascii="Calibri" w:hAnsi="Calibri"/>
          <w:b/>
          <w:bCs/>
          <w:color w:val="000000"/>
          <w:sz w:val="20"/>
          <w:szCs w:val="20"/>
        </w:rPr>
        <w:t>Le secteur de Briey n'échappe pas à cette tendance</w:t>
      </w:r>
    </w:p>
    <w:p w:rsidR="00FB047D" w:rsidRDefault="00CF0923">
      <w:pPr>
        <w:ind w:left="1134"/>
        <w:contextualSpacing/>
        <w:jc w:val="both"/>
      </w:pPr>
      <w:r>
        <w:rPr>
          <w:rFonts w:ascii="Calibri" w:hAnsi="Calibri"/>
          <w:color w:val="000000"/>
          <w:sz w:val="20"/>
          <w:szCs w:val="20"/>
        </w:rPr>
        <w:t>Avec plus de 50 familles suivies et aidées par le seul CCAS en 2012, 2013 et 2014, avec une présence constante de nouveaux bénéficiaires auprès des associations caritatives Secours Catholique et Restos du Cœur, le territoire de Briey est direct</w:t>
      </w:r>
      <w:r w:rsidR="00297B65">
        <w:rPr>
          <w:rFonts w:ascii="Calibri" w:hAnsi="Calibri"/>
          <w:color w:val="000000"/>
          <w:sz w:val="20"/>
          <w:szCs w:val="20"/>
        </w:rPr>
        <w:t>ement impacté par ces questions</w:t>
      </w:r>
      <w:r>
        <w:rPr>
          <w:rFonts w:ascii="Calibri" w:hAnsi="Calibri"/>
          <w:color w:val="000000"/>
          <w:sz w:val="20"/>
          <w:szCs w:val="20"/>
        </w:rPr>
        <w:t xml:space="preserve"> d'autant</w:t>
      </w:r>
      <w:r w:rsidR="00297B65">
        <w:rPr>
          <w:rFonts w:ascii="Calibri" w:hAnsi="Calibri"/>
          <w:color w:val="000000"/>
          <w:sz w:val="20"/>
          <w:szCs w:val="20"/>
        </w:rPr>
        <w:t xml:space="preserve"> </w:t>
      </w:r>
      <w:bookmarkStart w:id="0" w:name="_GoBack"/>
      <w:bookmarkEnd w:id="0"/>
      <w:r>
        <w:rPr>
          <w:rFonts w:ascii="Calibri" w:hAnsi="Calibri"/>
          <w:color w:val="000000"/>
          <w:sz w:val="20"/>
          <w:szCs w:val="20"/>
        </w:rPr>
        <w:t>que les chiffres des allocations versées par le Conseil Général montrent que les aides à la vie quotidienne et au paiement des factures d'eau sont les deux postes les plus importants en 2012.</w:t>
      </w: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rFonts w:ascii="Calibri" w:hAnsi="Calibri"/>
          <w:sz w:val="20"/>
          <w:szCs w:val="20"/>
        </w:rPr>
      </w:pPr>
      <w:r>
        <w:rPr>
          <w:rFonts w:ascii="Calibri" w:hAnsi="Calibri"/>
          <w:color w:val="000000"/>
          <w:sz w:val="20"/>
          <w:szCs w:val="20"/>
        </w:rPr>
        <w:t xml:space="preserve">Face à cette impérieuse nécessité, la création d'une épicerie sociale moderniserait la vision de l'aide alimentaire en compensant </w:t>
      </w:r>
      <w:r w:rsidR="000B6EBF">
        <w:rPr>
          <w:rFonts w:ascii="Calibri" w:hAnsi="Calibri"/>
          <w:color w:val="000000"/>
          <w:sz w:val="20"/>
          <w:szCs w:val="20"/>
        </w:rPr>
        <w:t>certaines</w:t>
      </w:r>
      <w:r>
        <w:rPr>
          <w:rFonts w:ascii="Calibri" w:hAnsi="Calibri"/>
          <w:color w:val="000000"/>
          <w:sz w:val="20"/>
          <w:szCs w:val="20"/>
        </w:rPr>
        <w:t xml:space="preserve"> insuffisances des modes traditionnelles de distribution et surtout en permettant à la pluralité des intervenants de travailler en synergie. Ainsi cette action mutuelle donnerait l’occasion de mettre en commun des moyens, des objectifs  mais aussi des </w:t>
      </w:r>
      <w:proofErr w:type="spellStart"/>
      <w:r>
        <w:rPr>
          <w:rFonts w:ascii="Calibri" w:hAnsi="Calibri"/>
          <w:color w:val="000000"/>
          <w:sz w:val="20"/>
          <w:szCs w:val="20"/>
        </w:rPr>
        <w:t>process</w:t>
      </w:r>
      <w:proofErr w:type="spellEnd"/>
      <w:r>
        <w:rPr>
          <w:rFonts w:ascii="Calibri" w:hAnsi="Calibri"/>
          <w:color w:val="000000"/>
          <w:sz w:val="20"/>
          <w:szCs w:val="20"/>
        </w:rPr>
        <w:t>.</w:t>
      </w:r>
    </w:p>
    <w:p w:rsidR="00FB047D" w:rsidRDefault="00FB047D">
      <w:pPr>
        <w:ind w:left="1134"/>
        <w:contextualSpacing/>
        <w:jc w:val="both"/>
        <w:rPr>
          <w:color w:val="000000"/>
        </w:rPr>
      </w:pPr>
    </w:p>
    <w:p w:rsidR="00902F0D" w:rsidRDefault="00902F0D">
      <w:pPr>
        <w:ind w:left="1134"/>
        <w:contextualSpacing/>
        <w:jc w:val="both"/>
        <w:rPr>
          <w:rFonts w:ascii="Calibri" w:hAnsi="Calibri"/>
          <w:color w:val="000000"/>
          <w:sz w:val="28"/>
          <w:szCs w:val="28"/>
          <w:u w:val="single"/>
        </w:rPr>
      </w:pPr>
    </w:p>
    <w:p w:rsidR="00FB047D" w:rsidRDefault="00CF0923">
      <w:pPr>
        <w:ind w:left="1134"/>
        <w:contextualSpacing/>
        <w:jc w:val="both"/>
        <w:rPr>
          <w:rFonts w:ascii="Calibri" w:hAnsi="Calibri"/>
          <w:color w:val="000000"/>
          <w:sz w:val="20"/>
          <w:szCs w:val="20"/>
        </w:rPr>
      </w:pPr>
      <w:r>
        <w:rPr>
          <w:rFonts w:ascii="Calibri" w:hAnsi="Calibri"/>
          <w:color w:val="000000"/>
          <w:sz w:val="28"/>
          <w:szCs w:val="28"/>
          <w:u w:val="single"/>
        </w:rPr>
        <w:t>Organisation et fonctionnement</w:t>
      </w: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rFonts w:ascii="Calibri" w:hAnsi="Calibri"/>
          <w:color w:val="000000"/>
          <w:sz w:val="20"/>
          <w:szCs w:val="20"/>
        </w:rPr>
      </w:pPr>
      <w:r>
        <w:rPr>
          <w:rFonts w:ascii="Calibri" w:hAnsi="Calibri"/>
          <w:color w:val="FF0000"/>
        </w:rPr>
        <w:t>A - Les objectifs opérationnels</w:t>
      </w:r>
    </w:p>
    <w:p w:rsidR="00FB047D" w:rsidRDefault="00CF0923">
      <w:pPr>
        <w:ind w:left="1134"/>
        <w:contextualSpacing/>
        <w:jc w:val="both"/>
        <w:rPr>
          <w:rFonts w:ascii="Calibri" w:hAnsi="Calibri"/>
          <w:b/>
          <w:bCs/>
          <w:sz w:val="20"/>
          <w:szCs w:val="20"/>
        </w:rPr>
      </w:pPr>
      <w:r>
        <w:rPr>
          <w:rFonts w:ascii="Calibri" w:hAnsi="Calibri"/>
          <w:b/>
          <w:bCs/>
          <w:sz w:val="20"/>
          <w:szCs w:val="20"/>
        </w:rPr>
        <w:t>1- Répondre aux besoins alimentaires des bénéficiaires</w:t>
      </w:r>
    </w:p>
    <w:p w:rsidR="00FB047D" w:rsidRDefault="00CF0923">
      <w:pPr>
        <w:ind w:left="1134"/>
        <w:contextualSpacing/>
        <w:jc w:val="both"/>
        <w:rPr>
          <w:rFonts w:ascii="Calibri" w:hAnsi="Calibri"/>
          <w:sz w:val="20"/>
          <w:szCs w:val="20"/>
        </w:rPr>
      </w:pPr>
      <w:r>
        <w:rPr>
          <w:rFonts w:ascii="Calibri" w:hAnsi="Calibri"/>
          <w:sz w:val="20"/>
          <w:szCs w:val="20"/>
        </w:rPr>
        <w:t>Améliorer la qualité du quotidien et de leurs habitudes alimentaires</w:t>
      </w:r>
    </w:p>
    <w:p w:rsidR="00FB047D" w:rsidRDefault="00CF0923">
      <w:pPr>
        <w:ind w:left="1134"/>
        <w:contextualSpacing/>
        <w:jc w:val="both"/>
        <w:rPr>
          <w:rFonts w:ascii="Calibri" w:hAnsi="Calibri"/>
          <w:sz w:val="20"/>
          <w:szCs w:val="20"/>
        </w:rPr>
      </w:pPr>
      <w:r>
        <w:rPr>
          <w:rFonts w:ascii="Calibri" w:hAnsi="Calibri"/>
          <w:sz w:val="20"/>
          <w:szCs w:val="20"/>
        </w:rPr>
        <w:t>Responsabiliser les bénéficiaires</w:t>
      </w:r>
    </w:p>
    <w:p w:rsidR="00FB047D" w:rsidRDefault="00CF0923">
      <w:pPr>
        <w:ind w:left="1134"/>
        <w:contextualSpacing/>
        <w:jc w:val="both"/>
        <w:rPr>
          <w:rFonts w:ascii="Calibri" w:hAnsi="Calibri"/>
          <w:sz w:val="20"/>
          <w:szCs w:val="20"/>
        </w:rPr>
      </w:pPr>
      <w:r>
        <w:rPr>
          <w:rFonts w:ascii="Calibri" w:hAnsi="Calibri"/>
          <w:sz w:val="20"/>
          <w:szCs w:val="20"/>
        </w:rPr>
        <w:t>Offrir un espace de vente convivial proposant une diversité de produits</w:t>
      </w:r>
    </w:p>
    <w:p w:rsidR="00FB047D" w:rsidRDefault="00CF0923">
      <w:pPr>
        <w:ind w:left="1134"/>
        <w:contextualSpacing/>
        <w:jc w:val="both"/>
        <w:rPr>
          <w:rFonts w:ascii="Calibri" w:hAnsi="Calibri"/>
          <w:sz w:val="20"/>
          <w:szCs w:val="20"/>
        </w:rPr>
      </w:pPr>
      <w:r>
        <w:rPr>
          <w:rFonts w:ascii="Calibri" w:hAnsi="Calibri"/>
          <w:sz w:val="20"/>
          <w:szCs w:val="20"/>
        </w:rPr>
        <w:tab/>
      </w:r>
    </w:p>
    <w:p w:rsidR="00FB047D" w:rsidRDefault="00CF0923">
      <w:pPr>
        <w:ind w:left="1134"/>
        <w:contextualSpacing/>
        <w:jc w:val="both"/>
      </w:pPr>
      <w:r>
        <w:rPr>
          <w:rFonts w:ascii="Calibri" w:hAnsi="Calibri"/>
          <w:b/>
          <w:bCs/>
          <w:sz w:val="20"/>
          <w:szCs w:val="20"/>
        </w:rPr>
        <w:t>2- Créer des parcours d'accompagnement pédagogique et d'insertion</w:t>
      </w:r>
    </w:p>
    <w:p w:rsidR="00FB047D" w:rsidRDefault="00CF0923">
      <w:pPr>
        <w:ind w:left="1134"/>
        <w:contextualSpacing/>
        <w:jc w:val="both"/>
        <w:rPr>
          <w:rFonts w:ascii="Calibri" w:hAnsi="Calibri"/>
          <w:sz w:val="20"/>
          <w:szCs w:val="20"/>
        </w:rPr>
      </w:pPr>
      <w:r>
        <w:rPr>
          <w:rFonts w:ascii="Calibri" w:hAnsi="Calibri"/>
          <w:sz w:val="20"/>
          <w:szCs w:val="20"/>
        </w:rPr>
        <w:t xml:space="preserve">Proposer un accompagnement personnalisé auprès de toutes les personnes </w:t>
      </w:r>
    </w:p>
    <w:p w:rsidR="00FB047D" w:rsidRDefault="00CF0923">
      <w:pPr>
        <w:ind w:left="1134"/>
        <w:contextualSpacing/>
        <w:jc w:val="both"/>
        <w:rPr>
          <w:rFonts w:ascii="Calibri" w:hAnsi="Calibri"/>
          <w:sz w:val="20"/>
          <w:szCs w:val="20"/>
        </w:rPr>
      </w:pPr>
      <w:r>
        <w:rPr>
          <w:rFonts w:ascii="Calibri" w:hAnsi="Calibri"/>
          <w:sz w:val="20"/>
          <w:szCs w:val="20"/>
        </w:rPr>
        <w:t xml:space="preserve">Organiser des animations pédagogiques diverses </w:t>
      </w:r>
    </w:p>
    <w:p w:rsidR="00FB047D" w:rsidRDefault="00CF0923">
      <w:pPr>
        <w:ind w:left="1134"/>
        <w:contextualSpacing/>
        <w:jc w:val="both"/>
        <w:rPr>
          <w:rFonts w:ascii="Calibri" w:hAnsi="Calibri"/>
          <w:sz w:val="20"/>
          <w:szCs w:val="20"/>
        </w:rPr>
      </w:pPr>
      <w:r>
        <w:rPr>
          <w:rFonts w:ascii="Calibri" w:hAnsi="Calibri"/>
          <w:sz w:val="20"/>
          <w:szCs w:val="20"/>
        </w:rPr>
        <w:t>Mettre en œuvre une mixité sociale au travers l'équipe</w:t>
      </w:r>
    </w:p>
    <w:p w:rsidR="00FB047D" w:rsidRDefault="00FB047D">
      <w:pPr>
        <w:ind w:left="1134"/>
        <w:contextualSpacing/>
        <w:jc w:val="both"/>
        <w:rPr>
          <w:rFonts w:ascii="Calibri" w:hAnsi="Calibri"/>
          <w:sz w:val="20"/>
          <w:szCs w:val="20"/>
        </w:rPr>
      </w:pPr>
    </w:p>
    <w:p w:rsidR="00FB047D" w:rsidRDefault="00CF0923">
      <w:pPr>
        <w:ind w:left="1134"/>
        <w:contextualSpacing/>
        <w:jc w:val="both"/>
        <w:rPr>
          <w:color w:val="FF0000"/>
        </w:rPr>
      </w:pPr>
      <w:r>
        <w:rPr>
          <w:rFonts w:ascii="Calibri" w:hAnsi="Calibri"/>
          <w:color w:val="FF0000"/>
        </w:rPr>
        <w:t>B - Le public</w:t>
      </w:r>
    </w:p>
    <w:p w:rsidR="007D55C4" w:rsidRDefault="00CF0923">
      <w:pPr>
        <w:ind w:left="1134"/>
        <w:contextualSpacing/>
        <w:jc w:val="both"/>
        <w:rPr>
          <w:rFonts w:ascii="Calibri" w:hAnsi="Calibri"/>
          <w:color w:val="2D2D2D"/>
          <w:sz w:val="20"/>
          <w:szCs w:val="20"/>
        </w:rPr>
      </w:pPr>
      <w:r>
        <w:rPr>
          <w:rFonts w:ascii="Calibri" w:hAnsi="Calibri"/>
          <w:color w:val="2D2D2D"/>
          <w:sz w:val="20"/>
          <w:szCs w:val="20"/>
        </w:rPr>
        <w:t>L'accès des usagers est validé dans une épicerie en fonction de critères socio-économiques et familiaux (composition du foyer) ; de manière générale, le revenu des usagers se situe autour du seuil de pauvreté, mais chaque structure définit ses propres critères d'admission en fonction du contexte local.</w:t>
      </w:r>
    </w:p>
    <w:p w:rsidR="003B5323" w:rsidRDefault="003B5323" w:rsidP="007D55C4">
      <w:pPr>
        <w:ind w:left="1440" w:firstLine="306"/>
        <w:contextualSpacing/>
        <w:jc w:val="both"/>
        <w:rPr>
          <w:rFonts w:ascii="Calibri" w:hAnsi="Calibri"/>
          <w:b/>
          <w:color w:val="2D2D2D"/>
          <w:sz w:val="20"/>
          <w:szCs w:val="20"/>
        </w:rPr>
      </w:pPr>
    </w:p>
    <w:p w:rsidR="007D55C4" w:rsidRPr="003B5323" w:rsidRDefault="007D55C4" w:rsidP="007D55C4">
      <w:pPr>
        <w:ind w:left="1440" w:firstLine="306"/>
        <w:contextualSpacing/>
        <w:jc w:val="both"/>
        <w:rPr>
          <w:rFonts w:ascii="Calibri" w:hAnsi="Calibri"/>
          <w:b/>
          <w:color w:val="2D2D2D"/>
          <w:sz w:val="20"/>
          <w:szCs w:val="20"/>
        </w:rPr>
      </w:pPr>
      <w:r w:rsidRPr="003B5323">
        <w:rPr>
          <w:rFonts w:ascii="Calibri" w:hAnsi="Calibri"/>
          <w:b/>
          <w:color w:val="2D2D2D"/>
          <w:sz w:val="20"/>
          <w:szCs w:val="20"/>
        </w:rPr>
        <w:t>- Avoir un projet structurant (facture, dette, acquisition, permis de construire, logement, projet professionnel, études,  économie en vue de vacances ?)</w:t>
      </w:r>
    </w:p>
    <w:p w:rsidR="007D55C4" w:rsidRPr="003B5323" w:rsidRDefault="007D55C4" w:rsidP="007D55C4">
      <w:pPr>
        <w:ind w:left="1440" w:firstLine="306"/>
        <w:contextualSpacing/>
        <w:jc w:val="both"/>
        <w:rPr>
          <w:rFonts w:ascii="Calibri" w:hAnsi="Calibri"/>
          <w:b/>
          <w:color w:val="2D2D2D"/>
          <w:sz w:val="20"/>
          <w:szCs w:val="20"/>
        </w:rPr>
      </w:pPr>
      <w:r w:rsidRPr="003B5323">
        <w:rPr>
          <w:rFonts w:ascii="Calibri" w:hAnsi="Calibri"/>
          <w:b/>
          <w:color w:val="2D2D2D"/>
          <w:sz w:val="20"/>
          <w:szCs w:val="20"/>
        </w:rPr>
        <w:t>- Résider sur la commune de Briey.</w:t>
      </w:r>
    </w:p>
    <w:p w:rsidR="007D55C4" w:rsidRDefault="007D55C4" w:rsidP="007D55C4">
      <w:pPr>
        <w:ind w:left="1440" w:firstLine="306"/>
        <w:contextualSpacing/>
        <w:jc w:val="both"/>
        <w:rPr>
          <w:rFonts w:ascii="Calibri" w:hAnsi="Calibri"/>
          <w:color w:val="2D2D2D"/>
          <w:sz w:val="20"/>
          <w:szCs w:val="20"/>
        </w:rPr>
      </w:pPr>
      <w:r w:rsidRPr="003B5323">
        <w:rPr>
          <w:rFonts w:ascii="Calibri" w:hAnsi="Calibri"/>
          <w:b/>
          <w:color w:val="2D2D2D"/>
          <w:sz w:val="20"/>
          <w:szCs w:val="20"/>
        </w:rPr>
        <w:t>- Avoir un reste à vivre inférieur à 8 € par jour et par personne</w:t>
      </w:r>
      <w:r w:rsidRPr="007D55C4">
        <w:rPr>
          <w:rFonts w:ascii="Calibri" w:hAnsi="Calibri"/>
          <w:color w:val="2D2D2D"/>
          <w:sz w:val="20"/>
          <w:szCs w:val="20"/>
        </w:rPr>
        <w:t>.</w:t>
      </w:r>
    </w:p>
    <w:p w:rsidR="007D55C4" w:rsidRDefault="007D55C4" w:rsidP="007D55C4">
      <w:pPr>
        <w:ind w:left="1134"/>
        <w:contextualSpacing/>
        <w:jc w:val="both"/>
        <w:rPr>
          <w:rFonts w:ascii="Calibri" w:hAnsi="Calibri"/>
          <w:color w:val="2D2D2D"/>
          <w:sz w:val="20"/>
          <w:szCs w:val="20"/>
        </w:rPr>
      </w:pPr>
    </w:p>
    <w:p w:rsidR="007D55C4" w:rsidRPr="007D55C4" w:rsidRDefault="007D55C4" w:rsidP="007D55C4">
      <w:pPr>
        <w:ind w:left="1134"/>
        <w:contextualSpacing/>
        <w:jc w:val="both"/>
        <w:rPr>
          <w:rFonts w:ascii="Calibri" w:hAnsi="Calibri"/>
          <w:color w:val="000000"/>
          <w:sz w:val="20"/>
          <w:szCs w:val="20"/>
        </w:rPr>
      </w:pPr>
      <w:r w:rsidRPr="007D55C4">
        <w:rPr>
          <w:rFonts w:ascii="Calibri" w:hAnsi="Calibri"/>
          <w:color w:val="000000"/>
          <w:sz w:val="20"/>
          <w:szCs w:val="20"/>
        </w:rPr>
        <w:t>Une commission composée des partenaires, de membres du CCAS et de la ville de Briey se réunira chaque mois pour analyser les demandes, étudier le profil des familles et appréhender l’évolution des parcours.</w:t>
      </w:r>
    </w:p>
    <w:p w:rsidR="007D55C4" w:rsidRDefault="007D55C4" w:rsidP="007D55C4">
      <w:pPr>
        <w:ind w:left="1134"/>
        <w:contextualSpacing/>
        <w:jc w:val="both"/>
        <w:rPr>
          <w:rFonts w:ascii="Calibri" w:hAnsi="Calibri"/>
          <w:color w:val="000000"/>
          <w:sz w:val="20"/>
          <w:szCs w:val="20"/>
        </w:rPr>
      </w:pPr>
      <w:r w:rsidRPr="007D55C4">
        <w:rPr>
          <w:rFonts w:ascii="Calibri" w:hAnsi="Calibri"/>
          <w:color w:val="000000"/>
          <w:sz w:val="20"/>
          <w:szCs w:val="20"/>
        </w:rPr>
        <w:t>L’admission au sein de l’épicerie sera effectué par la CESF et l’élu référent du CCAS afin d’assurer une grande réactivité de la prise de décision. Chaque dossier fera l’objet d’une présentation à posteriori lors de la réunion mensuelle de la commission.</w:t>
      </w:r>
    </w:p>
    <w:p w:rsidR="00FB047D" w:rsidRDefault="00FB047D" w:rsidP="007D55C4">
      <w:pPr>
        <w:ind w:left="1134"/>
        <w:contextualSpacing/>
        <w:jc w:val="both"/>
      </w:pPr>
    </w:p>
    <w:p w:rsidR="00FB047D" w:rsidRDefault="00CF0923">
      <w:pPr>
        <w:ind w:left="1134"/>
        <w:contextualSpacing/>
        <w:jc w:val="both"/>
        <w:rPr>
          <w:b/>
          <w:bCs/>
        </w:rPr>
      </w:pPr>
      <w:r>
        <w:rPr>
          <w:rFonts w:ascii="Calibri" w:hAnsi="Calibri"/>
          <w:b/>
          <w:bCs/>
          <w:color w:val="000000"/>
          <w:sz w:val="20"/>
          <w:szCs w:val="20"/>
        </w:rPr>
        <w:t>1 - Tisser un réseau d'acteur pour mieux identifier les bénéficiaires</w:t>
      </w:r>
    </w:p>
    <w:p w:rsidR="00FB047D" w:rsidRDefault="00CF0923">
      <w:pPr>
        <w:ind w:left="1134"/>
        <w:contextualSpacing/>
        <w:jc w:val="both"/>
        <w:rPr>
          <w:rFonts w:ascii="Calibri" w:hAnsi="Calibri"/>
          <w:color w:val="000000"/>
          <w:sz w:val="20"/>
          <w:szCs w:val="20"/>
        </w:rPr>
      </w:pPr>
      <w:r>
        <w:rPr>
          <w:rFonts w:ascii="Calibri" w:hAnsi="Calibri"/>
          <w:color w:val="2D2D2D"/>
          <w:sz w:val="20"/>
          <w:szCs w:val="20"/>
        </w:rPr>
        <w:t xml:space="preserve">Les personnes sont orientées vers les épiceries par les travailleurs sociaux de la fonction publique  territoriale (CCAS + CG) mais aussi des associations partenaires (Mission locale + Secours Catholique + Restos du cœur). </w:t>
      </w:r>
    </w:p>
    <w:p w:rsidR="00FB047D" w:rsidRDefault="00FB047D">
      <w:pPr>
        <w:ind w:left="1134"/>
        <w:contextualSpacing/>
        <w:jc w:val="both"/>
        <w:rPr>
          <w:color w:val="2D2D2D"/>
        </w:rPr>
      </w:pPr>
    </w:p>
    <w:p w:rsidR="00FB047D" w:rsidRDefault="00CF0923">
      <w:pPr>
        <w:ind w:left="1134"/>
        <w:contextualSpacing/>
        <w:jc w:val="both"/>
        <w:rPr>
          <w:rFonts w:ascii="Calibri" w:hAnsi="Calibri"/>
          <w:color w:val="000000"/>
          <w:sz w:val="20"/>
          <w:szCs w:val="20"/>
        </w:rPr>
      </w:pPr>
      <w:r>
        <w:rPr>
          <w:rFonts w:ascii="Calibri" w:hAnsi="Calibri"/>
          <w:color w:val="2D2D2D"/>
          <w:sz w:val="20"/>
          <w:szCs w:val="20"/>
        </w:rPr>
        <w:lastRenderedPageBreak/>
        <w:t>Concrètement, une commission d'accès regroupant les intervenants sociaux de secteur impliqués dans le fonctionnement de l'épicerie valide les dossiers en y attribuant une durée d'accès, un montant de courses réalisables et la validation d'un projet personnel.</w:t>
      </w:r>
      <w:r>
        <w:rPr>
          <w:rFonts w:ascii="Calibri" w:hAnsi="Calibri"/>
          <w:color w:val="000000"/>
          <w:sz w:val="20"/>
          <w:szCs w:val="20"/>
        </w:rPr>
        <w:t xml:space="preserve"> </w:t>
      </w: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rFonts w:ascii="Calibri" w:hAnsi="Calibri"/>
          <w:b/>
          <w:bCs/>
          <w:color w:val="000000"/>
          <w:sz w:val="20"/>
          <w:szCs w:val="20"/>
        </w:rPr>
      </w:pPr>
      <w:r>
        <w:rPr>
          <w:rFonts w:ascii="Calibri" w:hAnsi="Calibri"/>
          <w:b/>
          <w:bCs/>
          <w:color w:val="000000"/>
          <w:sz w:val="20"/>
          <w:szCs w:val="20"/>
        </w:rPr>
        <w:t>2 - Un engagement moral</w:t>
      </w:r>
    </w:p>
    <w:p w:rsidR="00FB047D" w:rsidRDefault="00CF0923">
      <w:pPr>
        <w:ind w:left="1134"/>
        <w:contextualSpacing/>
        <w:jc w:val="both"/>
        <w:rPr>
          <w:rFonts w:ascii="Calibri" w:hAnsi="Calibri"/>
          <w:sz w:val="20"/>
          <w:szCs w:val="20"/>
        </w:rPr>
      </w:pPr>
      <w:r>
        <w:rPr>
          <w:rFonts w:ascii="Calibri" w:hAnsi="Calibri"/>
          <w:sz w:val="20"/>
          <w:szCs w:val="20"/>
        </w:rPr>
        <w:t>Les bénéficiaires s'engagent ensuite en signant un contrat moral avec l'accompagnateur social, dont l'objectif principal est de concourir à l'amélioration des conditions de vie de la famille.</w:t>
      </w:r>
    </w:p>
    <w:p w:rsidR="00FB047D" w:rsidRDefault="00CF0923">
      <w:pPr>
        <w:ind w:left="1134"/>
        <w:contextualSpacing/>
        <w:jc w:val="both"/>
        <w:rPr>
          <w:rFonts w:ascii="Calibri" w:hAnsi="Calibri"/>
          <w:sz w:val="20"/>
          <w:szCs w:val="20"/>
        </w:rPr>
      </w:pPr>
      <w:r>
        <w:rPr>
          <w:rFonts w:ascii="Calibri" w:hAnsi="Calibri"/>
          <w:sz w:val="20"/>
          <w:szCs w:val="20"/>
        </w:rPr>
        <w:tab/>
      </w:r>
      <w:r>
        <w:rPr>
          <w:rFonts w:ascii="Calibri" w:hAnsi="Calibri"/>
          <w:sz w:val="20"/>
          <w:szCs w:val="20"/>
        </w:rPr>
        <w:tab/>
        <w:t xml:space="preserve">-&gt;un suivi budgétaire, </w:t>
      </w:r>
    </w:p>
    <w:p w:rsidR="00FB047D" w:rsidRDefault="00CF0923">
      <w:pPr>
        <w:ind w:left="1134"/>
        <w:contextualSpacing/>
        <w:jc w:val="both"/>
        <w:rPr>
          <w:rFonts w:ascii="Calibri" w:hAnsi="Calibri"/>
          <w:sz w:val="20"/>
          <w:szCs w:val="20"/>
        </w:rPr>
      </w:pPr>
      <w:r>
        <w:rPr>
          <w:rFonts w:ascii="Calibri" w:hAnsi="Calibri"/>
          <w:sz w:val="20"/>
          <w:szCs w:val="20"/>
        </w:rPr>
        <w:tab/>
      </w:r>
      <w:r>
        <w:rPr>
          <w:rFonts w:ascii="Calibri" w:hAnsi="Calibri"/>
          <w:sz w:val="20"/>
          <w:szCs w:val="20"/>
        </w:rPr>
        <w:tab/>
        <w:t xml:space="preserve">-&gt;fréquentation d'un atelier, </w:t>
      </w:r>
    </w:p>
    <w:p w:rsidR="00FB047D" w:rsidRDefault="00CF0923">
      <w:pPr>
        <w:ind w:left="1134"/>
        <w:contextualSpacing/>
        <w:jc w:val="both"/>
        <w:rPr>
          <w:rFonts w:ascii="Calibri" w:hAnsi="Calibri"/>
          <w:sz w:val="20"/>
          <w:szCs w:val="20"/>
        </w:rPr>
      </w:pPr>
      <w:r>
        <w:rPr>
          <w:rFonts w:ascii="Calibri" w:hAnsi="Calibri"/>
          <w:sz w:val="20"/>
          <w:szCs w:val="20"/>
        </w:rPr>
        <w:tab/>
      </w:r>
      <w:r>
        <w:rPr>
          <w:rFonts w:ascii="Calibri" w:hAnsi="Calibri"/>
          <w:sz w:val="20"/>
          <w:szCs w:val="20"/>
        </w:rPr>
        <w:tab/>
        <w:t>-&gt; démarche de soin,…</w:t>
      </w:r>
    </w:p>
    <w:p w:rsidR="00FB047D" w:rsidRDefault="00FB047D">
      <w:pPr>
        <w:ind w:left="1134"/>
        <w:contextualSpacing/>
        <w:jc w:val="both"/>
        <w:rPr>
          <w:rFonts w:ascii="Calibri" w:hAnsi="Calibri"/>
          <w:sz w:val="20"/>
          <w:szCs w:val="20"/>
        </w:rPr>
      </w:pPr>
    </w:p>
    <w:p w:rsidR="00FB047D" w:rsidRDefault="00CF0923">
      <w:pPr>
        <w:ind w:left="1134"/>
        <w:contextualSpacing/>
        <w:jc w:val="both"/>
        <w:rPr>
          <w:rFonts w:ascii="Calibri" w:hAnsi="Calibri"/>
          <w:b/>
          <w:bCs/>
          <w:sz w:val="20"/>
          <w:szCs w:val="20"/>
        </w:rPr>
      </w:pPr>
      <w:r>
        <w:rPr>
          <w:rFonts w:ascii="Calibri" w:hAnsi="Calibri"/>
          <w:b/>
          <w:bCs/>
          <w:sz w:val="20"/>
          <w:szCs w:val="20"/>
        </w:rPr>
        <w:t>3 - Des droits acquis mais limités dans le temps</w:t>
      </w:r>
    </w:p>
    <w:p w:rsidR="00FB047D" w:rsidRDefault="00CF0923">
      <w:pPr>
        <w:ind w:left="1134"/>
        <w:contextualSpacing/>
        <w:jc w:val="both"/>
      </w:pPr>
      <w:r>
        <w:rPr>
          <w:rFonts w:ascii="Calibri" w:hAnsi="Calibri"/>
          <w:sz w:val="20"/>
          <w:szCs w:val="20"/>
        </w:rPr>
        <w:t xml:space="preserve">L'usage de l'épicerie est limité, il est défini en accord entre le travailler social (CESF) et le bénéficiaire. Durant ce temps, le bénéficiaire disposera </w:t>
      </w:r>
      <w:r>
        <w:rPr>
          <w:rFonts w:ascii="Calibri" w:hAnsi="Calibri"/>
          <w:b/>
          <w:bCs/>
          <w:sz w:val="20"/>
          <w:szCs w:val="20"/>
        </w:rPr>
        <w:t>d'un accès à l'épicerie sociale</w:t>
      </w:r>
      <w:r>
        <w:rPr>
          <w:rFonts w:ascii="Calibri" w:hAnsi="Calibri"/>
          <w:sz w:val="20"/>
          <w:szCs w:val="20"/>
        </w:rPr>
        <w:t xml:space="preserve"> pour y effectuer son approvisionnement selon des conditions tarifaires spécifiques. En règle générale, </w:t>
      </w:r>
      <w:r>
        <w:rPr>
          <w:rFonts w:ascii="Calibri" w:hAnsi="Calibri"/>
          <w:b/>
          <w:bCs/>
          <w:sz w:val="20"/>
          <w:szCs w:val="20"/>
        </w:rPr>
        <w:t xml:space="preserve">l'aide se situe </w:t>
      </w:r>
      <w:r w:rsidR="00A20AAF">
        <w:rPr>
          <w:rFonts w:ascii="Calibri" w:hAnsi="Calibri"/>
          <w:b/>
          <w:bCs/>
          <w:sz w:val="20"/>
          <w:szCs w:val="20"/>
        </w:rPr>
        <w:t xml:space="preserve">à </w:t>
      </w:r>
      <w:r>
        <w:rPr>
          <w:rFonts w:ascii="Calibri" w:hAnsi="Calibri"/>
          <w:b/>
          <w:bCs/>
          <w:sz w:val="20"/>
          <w:szCs w:val="20"/>
        </w:rPr>
        <w:t>90  pour cent du prix total de la facture.</w:t>
      </w:r>
    </w:p>
    <w:p w:rsidR="00FB047D" w:rsidRDefault="00FB047D">
      <w:pPr>
        <w:ind w:left="1134"/>
        <w:contextualSpacing/>
        <w:jc w:val="both"/>
        <w:rPr>
          <w:rFonts w:ascii="Calibri" w:hAnsi="Calibri"/>
          <w:sz w:val="20"/>
          <w:szCs w:val="20"/>
        </w:rPr>
      </w:pPr>
    </w:p>
    <w:p w:rsidR="00FB047D" w:rsidRDefault="00CF0923">
      <w:pPr>
        <w:ind w:left="1134"/>
        <w:contextualSpacing/>
        <w:jc w:val="both"/>
        <w:rPr>
          <w:rFonts w:ascii="Calibri" w:hAnsi="Calibri"/>
          <w:sz w:val="20"/>
          <w:szCs w:val="20"/>
        </w:rPr>
      </w:pPr>
      <w:r>
        <w:rPr>
          <w:rFonts w:ascii="Calibri" w:hAnsi="Calibri"/>
          <w:sz w:val="20"/>
          <w:szCs w:val="20"/>
        </w:rPr>
        <w:t>Le suivi du projet s'effectue selon un parcours coordonné qui se structure dès l'ouverture des droits. Cela passe par la participation aux ateliers collectifs, mais aussi par des entretiens personnalisés et lors des achats effectués dans l'épicerie.</w:t>
      </w:r>
    </w:p>
    <w:p w:rsidR="001014E6" w:rsidRDefault="001014E6">
      <w:pPr>
        <w:ind w:left="1134"/>
        <w:contextualSpacing/>
        <w:jc w:val="both"/>
        <w:rPr>
          <w:rFonts w:ascii="Calibri" w:hAnsi="Calibri"/>
          <w:sz w:val="20"/>
          <w:szCs w:val="20"/>
        </w:rPr>
      </w:pPr>
    </w:p>
    <w:p w:rsidR="001014E6" w:rsidRDefault="001014E6">
      <w:pPr>
        <w:ind w:left="1134"/>
        <w:contextualSpacing/>
        <w:jc w:val="both"/>
        <w:rPr>
          <w:rFonts w:ascii="Calibri" w:hAnsi="Calibri"/>
          <w:sz w:val="20"/>
          <w:szCs w:val="20"/>
        </w:rPr>
      </w:pP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color w:val="FF0000"/>
        </w:rPr>
      </w:pPr>
      <w:r>
        <w:rPr>
          <w:rFonts w:ascii="Calibri" w:hAnsi="Calibri"/>
          <w:color w:val="FF0000"/>
        </w:rPr>
        <w:t>C - Des animations pour reconstruire du lien</w:t>
      </w:r>
    </w:p>
    <w:p w:rsidR="00FB047D" w:rsidRDefault="00CF0923">
      <w:pPr>
        <w:ind w:left="1134"/>
        <w:contextualSpacing/>
        <w:jc w:val="both"/>
      </w:pPr>
      <w:r>
        <w:rPr>
          <w:rFonts w:ascii="Calibri" w:hAnsi="Calibri"/>
          <w:color w:val="000000"/>
          <w:sz w:val="20"/>
          <w:szCs w:val="20"/>
        </w:rPr>
        <w:t xml:space="preserve">C'est là l'un des points essentiels des épiceries sociales. Les objets de ses animations sont multiples. Ils sont le support de la récréation du lien social et permettent de valoriser chacun dans le cadre d'une action collective partagée. </w:t>
      </w: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pPr>
      <w:r>
        <w:rPr>
          <w:rFonts w:ascii="Calibri" w:hAnsi="Calibri"/>
          <w:color w:val="000000"/>
          <w:sz w:val="20"/>
          <w:szCs w:val="20"/>
        </w:rPr>
        <w:t>Le choix des thématiques est donc primordial car elles doivent être appropriées à la philosophie du projet de l'épicerie d'une part et d'autre part adaptée aux problématiques rencontrées par la majorité des bénéficiaires.</w:t>
      </w: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rFonts w:ascii="Calibri" w:hAnsi="Calibri"/>
          <w:b/>
          <w:bCs/>
          <w:color w:val="000000"/>
          <w:sz w:val="20"/>
          <w:szCs w:val="20"/>
        </w:rPr>
      </w:pPr>
      <w:r>
        <w:rPr>
          <w:rFonts w:ascii="Calibri" w:hAnsi="Calibri"/>
          <w:b/>
          <w:bCs/>
          <w:color w:val="000000"/>
          <w:sz w:val="20"/>
          <w:szCs w:val="20"/>
        </w:rPr>
        <w:t>1 - L'atelier cuisine au centre du dispositif</w:t>
      </w:r>
    </w:p>
    <w:p w:rsidR="00FB047D" w:rsidRDefault="00CF0923">
      <w:pPr>
        <w:ind w:left="1134"/>
        <w:contextualSpacing/>
        <w:jc w:val="both"/>
      </w:pPr>
      <w:r>
        <w:rPr>
          <w:rFonts w:ascii="Calibri" w:hAnsi="Calibri"/>
          <w:color w:val="000000"/>
          <w:sz w:val="20"/>
          <w:szCs w:val="20"/>
        </w:rPr>
        <w:t xml:space="preserve">Compte tenu de la </w:t>
      </w:r>
      <w:r w:rsidR="001014E6">
        <w:rPr>
          <w:rFonts w:ascii="Calibri" w:hAnsi="Calibri"/>
          <w:color w:val="000000"/>
          <w:sz w:val="20"/>
          <w:szCs w:val="20"/>
        </w:rPr>
        <w:t>définition, et</w:t>
      </w:r>
      <w:r>
        <w:rPr>
          <w:rFonts w:ascii="Calibri" w:hAnsi="Calibri"/>
          <w:color w:val="000000"/>
          <w:sz w:val="20"/>
          <w:szCs w:val="20"/>
        </w:rPr>
        <w:t xml:space="preserve"> des objectifs d'une épicerie sociale, l'atelier cuisine aura un rôle central. Organiser selon des fréquences à définir, une fois par mois en moyenne, ils offrent l'occasion aux personnes de revenir sur le rôle de l'alimentation sur la santé, à « ré »apprendre à cuisiner, manger </w:t>
      </w:r>
      <w:r w:rsidR="001014E6">
        <w:rPr>
          <w:rFonts w:ascii="Calibri" w:hAnsi="Calibri"/>
          <w:color w:val="000000"/>
          <w:sz w:val="20"/>
          <w:szCs w:val="20"/>
        </w:rPr>
        <w:t>sainement, et</w:t>
      </w:r>
      <w:r>
        <w:rPr>
          <w:rFonts w:ascii="Calibri" w:hAnsi="Calibri"/>
          <w:color w:val="000000"/>
          <w:sz w:val="20"/>
          <w:szCs w:val="20"/>
        </w:rPr>
        <w:t xml:space="preserve"> s'informer sur la nutrition.</w:t>
      </w:r>
    </w:p>
    <w:p w:rsidR="00FB047D" w:rsidRDefault="00FB047D">
      <w:pPr>
        <w:ind w:left="1134"/>
        <w:contextualSpacing/>
        <w:jc w:val="both"/>
        <w:rPr>
          <w:rFonts w:ascii="Calibri" w:hAnsi="Calibri"/>
          <w:color w:val="000000"/>
          <w:sz w:val="20"/>
          <w:szCs w:val="20"/>
        </w:rPr>
      </w:pPr>
    </w:p>
    <w:p w:rsidR="00FB047D" w:rsidRDefault="00CF0923">
      <w:pPr>
        <w:ind w:left="1134"/>
        <w:contextualSpacing/>
        <w:jc w:val="both"/>
        <w:rPr>
          <w:b/>
          <w:bCs/>
        </w:rPr>
      </w:pPr>
      <w:r>
        <w:rPr>
          <w:rFonts w:ascii="Calibri" w:hAnsi="Calibri"/>
          <w:b/>
          <w:bCs/>
          <w:color w:val="000000"/>
          <w:sz w:val="20"/>
          <w:szCs w:val="20"/>
        </w:rPr>
        <w:t>2 -  Vie quotidienne et valorisation des personnes</w:t>
      </w:r>
    </w:p>
    <w:p w:rsidR="00FB047D" w:rsidRDefault="00CF0923">
      <w:pPr>
        <w:ind w:left="1134"/>
        <w:contextualSpacing/>
        <w:jc w:val="both"/>
      </w:pPr>
      <w:r>
        <w:rPr>
          <w:rFonts w:ascii="Calibri" w:hAnsi="Calibri"/>
          <w:color w:val="000000"/>
          <w:sz w:val="20"/>
          <w:szCs w:val="20"/>
        </w:rPr>
        <w:t xml:space="preserve">D'autres ateliers sur la vie quotidienne, plus espacés dans le temps,  sur des thèmes comme la gestion du budget, la gestion administrative, la diversité des aides, la tenue d'un foyer, sont possibles. Enfin au vu des objectifs d'insertion, des thèmes autour de la valorisation de </w:t>
      </w:r>
      <w:r w:rsidR="003B5323">
        <w:rPr>
          <w:rFonts w:ascii="Calibri" w:hAnsi="Calibri"/>
          <w:color w:val="000000"/>
          <w:sz w:val="20"/>
          <w:szCs w:val="20"/>
        </w:rPr>
        <w:t>l’</w:t>
      </w:r>
      <w:r>
        <w:rPr>
          <w:rFonts w:ascii="Calibri" w:hAnsi="Calibri"/>
          <w:color w:val="000000"/>
          <w:sz w:val="20"/>
          <w:szCs w:val="20"/>
        </w:rPr>
        <w:t>image</w:t>
      </w:r>
      <w:r w:rsidR="003B5323">
        <w:rPr>
          <w:rFonts w:ascii="Calibri" w:hAnsi="Calibri"/>
          <w:color w:val="000000"/>
          <w:sz w:val="20"/>
          <w:szCs w:val="20"/>
        </w:rPr>
        <w:t xml:space="preserve"> de soi</w:t>
      </w:r>
      <w:r>
        <w:rPr>
          <w:rFonts w:ascii="Calibri" w:hAnsi="Calibri"/>
          <w:color w:val="000000"/>
          <w:sz w:val="20"/>
          <w:szCs w:val="20"/>
        </w:rPr>
        <w:t xml:space="preserve">  et de l'ouverture sur le monde sont aussi à privilégier. (</w:t>
      </w:r>
      <w:r w:rsidR="003B5323">
        <w:rPr>
          <w:rFonts w:ascii="Calibri" w:hAnsi="Calibri"/>
          <w:color w:val="000000"/>
          <w:sz w:val="20"/>
          <w:szCs w:val="20"/>
        </w:rPr>
        <w:t>Ateliers</w:t>
      </w:r>
      <w:r>
        <w:rPr>
          <w:rFonts w:ascii="Calibri" w:hAnsi="Calibri"/>
          <w:color w:val="000000"/>
          <w:sz w:val="20"/>
          <w:szCs w:val="20"/>
        </w:rPr>
        <w:t xml:space="preserve"> d'esthétiques, sorties culturelles, balades, ateliers potagers)</w:t>
      </w:r>
    </w:p>
    <w:p w:rsidR="00FB047D" w:rsidRDefault="00FB047D">
      <w:pPr>
        <w:ind w:left="1134"/>
        <w:contextualSpacing/>
        <w:jc w:val="both"/>
        <w:rPr>
          <w:rFonts w:ascii="Calibri" w:hAnsi="Calibri"/>
          <w:color w:val="000000"/>
          <w:sz w:val="20"/>
          <w:szCs w:val="20"/>
        </w:rPr>
      </w:pPr>
    </w:p>
    <w:p w:rsidR="00FB047D" w:rsidRDefault="00FB047D">
      <w:pPr>
        <w:ind w:left="1134"/>
        <w:contextualSpacing/>
        <w:jc w:val="both"/>
        <w:rPr>
          <w:rFonts w:ascii="Calibri" w:hAnsi="Calibri"/>
          <w:color w:val="000000"/>
          <w:sz w:val="20"/>
          <w:szCs w:val="20"/>
        </w:rPr>
      </w:pPr>
    </w:p>
    <w:p w:rsidR="00FB047D" w:rsidRDefault="00F64C66">
      <w:pPr>
        <w:ind w:left="1134"/>
        <w:contextualSpacing/>
        <w:jc w:val="both"/>
        <w:rPr>
          <w:sz w:val="28"/>
          <w:szCs w:val="28"/>
        </w:rPr>
      </w:pPr>
      <w:r>
        <w:rPr>
          <w:rFonts w:ascii="Calibri" w:hAnsi="Calibri"/>
          <w:color w:val="000000"/>
          <w:sz w:val="28"/>
          <w:szCs w:val="28"/>
        </w:rPr>
        <w:t xml:space="preserve">Un </w:t>
      </w:r>
      <w:r w:rsidR="00A24F98">
        <w:rPr>
          <w:rFonts w:ascii="Calibri" w:hAnsi="Calibri"/>
          <w:color w:val="000000"/>
          <w:sz w:val="28"/>
          <w:szCs w:val="28"/>
        </w:rPr>
        <w:t>lieu alternatif</w:t>
      </w:r>
    </w:p>
    <w:p w:rsidR="00FB047D" w:rsidRDefault="00FB047D">
      <w:pPr>
        <w:ind w:left="1134"/>
        <w:contextualSpacing/>
        <w:jc w:val="both"/>
        <w:rPr>
          <w:rFonts w:ascii="Calibri" w:hAnsi="Calibri"/>
          <w:color w:val="000000"/>
        </w:rPr>
      </w:pPr>
    </w:p>
    <w:p w:rsidR="00FB047D" w:rsidRDefault="00F64C66">
      <w:pPr>
        <w:ind w:left="1134"/>
        <w:contextualSpacing/>
        <w:jc w:val="both"/>
        <w:rPr>
          <w:color w:val="FF0000"/>
        </w:rPr>
      </w:pPr>
      <w:r>
        <w:rPr>
          <w:rFonts w:ascii="Calibri" w:hAnsi="Calibri"/>
          <w:color w:val="FF0000"/>
        </w:rPr>
        <w:t>A</w:t>
      </w:r>
      <w:r w:rsidR="00CF0923">
        <w:rPr>
          <w:rFonts w:ascii="Calibri" w:hAnsi="Calibri"/>
          <w:color w:val="FF0000"/>
        </w:rPr>
        <w:t xml:space="preserve"> – </w:t>
      </w:r>
      <w:r>
        <w:rPr>
          <w:rFonts w:ascii="Calibri" w:hAnsi="Calibri"/>
          <w:color w:val="FF0000"/>
        </w:rPr>
        <w:t>un relai</w:t>
      </w:r>
      <w:r w:rsidR="00A20AAF">
        <w:rPr>
          <w:rFonts w:ascii="Calibri" w:hAnsi="Calibri"/>
          <w:color w:val="FF0000"/>
        </w:rPr>
        <w:t>s</w:t>
      </w:r>
      <w:r>
        <w:rPr>
          <w:rFonts w:ascii="Calibri" w:hAnsi="Calibri"/>
          <w:color w:val="FF0000"/>
        </w:rPr>
        <w:t xml:space="preserve"> pour des services de la ville</w:t>
      </w:r>
    </w:p>
    <w:p w:rsidR="00FB047D" w:rsidRDefault="00CF0923">
      <w:pPr>
        <w:ind w:left="1134"/>
        <w:contextualSpacing/>
        <w:jc w:val="both"/>
        <w:rPr>
          <w:rFonts w:ascii="Calibri" w:hAnsi="Calibri"/>
          <w:color w:val="000000"/>
          <w:sz w:val="20"/>
          <w:szCs w:val="20"/>
        </w:rPr>
      </w:pPr>
      <w:r>
        <w:rPr>
          <w:rFonts w:ascii="Calibri" w:hAnsi="Calibri"/>
          <w:color w:val="000000"/>
          <w:sz w:val="20"/>
          <w:szCs w:val="20"/>
        </w:rPr>
        <w:t>L'aménagement intérieur de l'épicerie sociale se rapproche clairement d'une supérette mais pas seulement.</w:t>
      </w:r>
    </w:p>
    <w:p w:rsidR="00F64C66" w:rsidRDefault="00F64C66">
      <w:pPr>
        <w:ind w:left="1134"/>
        <w:contextualSpacing/>
        <w:jc w:val="both"/>
        <w:rPr>
          <w:sz w:val="20"/>
          <w:szCs w:val="20"/>
        </w:rPr>
      </w:pPr>
    </w:p>
    <w:p w:rsidR="00FB047D" w:rsidRDefault="00CF0923" w:rsidP="00DE4B9C">
      <w:pPr>
        <w:ind w:left="1134"/>
        <w:contextualSpacing/>
        <w:jc w:val="both"/>
        <w:rPr>
          <w:rFonts w:ascii="Calibri" w:hAnsi="Calibri"/>
          <w:color w:val="000000"/>
          <w:sz w:val="20"/>
          <w:szCs w:val="20"/>
        </w:rPr>
      </w:pPr>
      <w:r>
        <w:rPr>
          <w:rFonts w:ascii="Calibri" w:hAnsi="Calibri"/>
          <w:color w:val="000000"/>
          <w:sz w:val="20"/>
          <w:szCs w:val="20"/>
        </w:rPr>
        <w:t>Mise en avant de l'espace de vente, caisse, linéaire</w:t>
      </w:r>
      <w:r w:rsidR="00A20AAF">
        <w:rPr>
          <w:rFonts w:ascii="Calibri" w:hAnsi="Calibri"/>
          <w:color w:val="000000"/>
          <w:sz w:val="20"/>
          <w:szCs w:val="20"/>
        </w:rPr>
        <w:t>s</w:t>
      </w:r>
      <w:r>
        <w:rPr>
          <w:rFonts w:ascii="Calibri" w:hAnsi="Calibri"/>
          <w:color w:val="000000"/>
          <w:sz w:val="20"/>
          <w:szCs w:val="20"/>
        </w:rPr>
        <w:t xml:space="preserve"> de rangement, stockage, chambre froide sont bien </w:t>
      </w:r>
      <w:r w:rsidR="001014E6">
        <w:rPr>
          <w:rFonts w:ascii="Calibri" w:hAnsi="Calibri"/>
          <w:color w:val="000000"/>
          <w:sz w:val="20"/>
          <w:szCs w:val="20"/>
        </w:rPr>
        <w:t>sûr</w:t>
      </w:r>
      <w:r>
        <w:rPr>
          <w:rFonts w:ascii="Calibri" w:hAnsi="Calibri"/>
          <w:color w:val="000000"/>
          <w:sz w:val="20"/>
          <w:szCs w:val="20"/>
        </w:rPr>
        <w:t xml:space="preserve"> au cœur du lien. Mais le caractère véritablement social, dans l'acception originel du terme, réclame d'autres typologies de lieux comme des bureaux d'accueil, des bureaux administratifs, une salle de réunion, une salle de d'animation, autant d'endroits prégnants qui garantiront la mise en œuvre d'une sociabilité adéquate au développement des activités de l'épicerie.</w:t>
      </w:r>
    </w:p>
    <w:p w:rsidR="00DE4B9C" w:rsidRDefault="00DE4B9C" w:rsidP="00DE4B9C">
      <w:pPr>
        <w:ind w:left="1134"/>
        <w:contextualSpacing/>
        <w:jc w:val="both"/>
        <w:rPr>
          <w:rFonts w:ascii="Calibri" w:hAnsi="Calibri"/>
          <w:color w:val="000000"/>
          <w:sz w:val="20"/>
          <w:szCs w:val="20"/>
        </w:rPr>
      </w:pPr>
    </w:p>
    <w:p w:rsidR="00DE4B9C" w:rsidRDefault="00DE4B9C" w:rsidP="00977E5C">
      <w:pPr>
        <w:ind w:left="1134"/>
        <w:contextualSpacing/>
        <w:jc w:val="both"/>
        <w:rPr>
          <w:rFonts w:ascii="Calibri" w:hAnsi="Calibri"/>
          <w:color w:val="000000"/>
          <w:sz w:val="20"/>
          <w:szCs w:val="20"/>
        </w:rPr>
      </w:pPr>
      <w:r>
        <w:rPr>
          <w:rFonts w:ascii="Calibri" w:hAnsi="Calibri"/>
          <w:color w:val="000000"/>
          <w:sz w:val="20"/>
          <w:szCs w:val="20"/>
        </w:rPr>
        <w:lastRenderedPageBreak/>
        <w:t xml:space="preserve">Cette espace se veut </w:t>
      </w:r>
      <w:r w:rsidR="00F64C66">
        <w:rPr>
          <w:rFonts w:ascii="Calibri" w:hAnsi="Calibri"/>
          <w:color w:val="000000"/>
          <w:sz w:val="20"/>
          <w:szCs w:val="20"/>
        </w:rPr>
        <w:t>donc</w:t>
      </w:r>
      <w:r>
        <w:rPr>
          <w:rFonts w:ascii="Calibri" w:hAnsi="Calibri"/>
          <w:color w:val="000000"/>
          <w:sz w:val="20"/>
          <w:szCs w:val="20"/>
        </w:rPr>
        <w:t xml:space="preserve"> relai</w:t>
      </w:r>
      <w:r w:rsidR="00A20AAF">
        <w:rPr>
          <w:rFonts w:ascii="Calibri" w:hAnsi="Calibri"/>
          <w:color w:val="000000"/>
          <w:sz w:val="20"/>
          <w:szCs w:val="20"/>
        </w:rPr>
        <w:t>s</w:t>
      </w:r>
      <w:r>
        <w:rPr>
          <w:rFonts w:ascii="Calibri" w:hAnsi="Calibri"/>
          <w:color w:val="000000"/>
          <w:sz w:val="20"/>
          <w:szCs w:val="20"/>
        </w:rPr>
        <w:t xml:space="preserve"> de la commune sur le quartier des Petits-Hauts. </w:t>
      </w:r>
      <w:r w:rsidR="00977E5C">
        <w:rPr>
          <w:rFonts w:ascii="Calibri" w:hAnsi="Calibri"/>
          <w:color w:val="000000"/>
          <w:sz w:val="20"/>
          <w:szCs w:val="20"/>
        </w:rPr>
        <w:tab/>
        <w:t>Ouverts les matins et le soir, le site accueille donc les administrés afin qu’ils puissent y effectuer</w:t>
      </w:r>
      <w:r>
        <w:rPr>
          <w:rFonts w:ascii="Calibri" w:hAnsi="Calibri"/>
          <w:color w:val="000000"/>
          <w:sz w:val="20"/>
          <w:szCs w:val="20"/>
        </w:rPr>
        <w:t xml:space="preserve"> leurs démarches administratives traditionnelles, obtenir les informations sur les horaires des transports publics, les inscriptions scolaires.</w:t>
      </w:r>
      <w:r w:rsidR="00F64C66">
        <w:rPr>
          <w:rFonts w:ascii="Calibri" w:hAnsi="Calibri"/>
          <w:color w:val="000000"/>
          <w:sz w:val="20"/>
          <w:szCs w:val="20"/>
        </w:rPr>
        <w:t xml:space="preserve"> </w:t>
      </w:r>
    </w:p>
    <w:p w:rsidR="00977E5C" w:rsidRDefault="00977E5C" w:rsidP="00977E5C">
      <w:pPr>
        <w:ind w:left="1134"/>
        <w:contextualSpacing/>
        <w:jc w:val="both"/>
        <w:rPr>
          <w:rFonts w:ascii="Calibri" w:hAnsi="Calibri"/>
          <w:color w:val="000000"/>
          <w:sz w:val="20"/>
          <w:szCs w:val="20"/>
        </w:rPr>
      </w:pPr>
    </w:p>
    <w:p w:rsidR="00977E5C" w:rsidRPr="007E0A6C" w:rsidRDefault="00977E5C" w:rsidP="00977E5C">
      <w:pPr>
        <w:ind w:left="1134"/>
        <w:contextualSpacing/>
        <w:jc w:val="both"/>
        <w:rPr>
          <w:rFonts w:ascii="Calibri" w:hAnsi="Calibri"/>
          <w:color w:val="FF0000"/>
        </w:rPr>
      </w:pPr>
      <w:r w:rsidRPr="007E0A6C">
        <w:rPr>
          <w:rFonts w:ascii="Calibri" w:hAnsi="Calibri"/>
          <w:color w:val="FF0000"/>
        </w:rPr>
        <w:t>B – Un lieu de sociabilité</w:t>
      </w:r>
    </w:p>
    <w:p w:rsidR="00977E5C" w:rsidRDefault="00977E5C" w:rsidP="00977E5C">
      <w:pPr>
        <w:ind w:left="1134"/>
        <w:contextualSpacing/>
        <w:jc w:val="both"/>
        <w:rPr>
          <w:rFonts w:ascii="Calibri" w:hAnsi="Calibri"/>
          <w:color w:val="000000"/>
          <w:sz w:val="20"/>
          <w:szCs w:val="20"/>
        </w:rPr>
      </w:pPr>
      <w:r>
        <w:rPr>
          <w:rFonts w:ascii="Calibri" w:hAnsi="Calibri"/>
          <w:color w:val="000000"/>
          <w:sz w:val="20"/>
          <w:szCs w:val="20"/>
        </w:rPr>
        <w:t>Dans le même temps, l’</w:t>
      </w:r>
      <w:r w:rsidR="00046A39">
        <w:rPr>
          <w:rFonts w:ascii="Calibri" w:hAnsi="Calibri"/>
          <w:color w:val="000000"/>
          <w:sz w:val="20"/>
          <w:szCs w:val="20"/>
        </w:rPr>
        <w:t>épicerie revêtira</w:t>
      </w:r>
      <w:r>
        <w:rPr>
          <w:rFonts w:ascii="Calibri" w:hAnsi="Calibri"/>
          <w:color w:val="000000"/>
          <w:sz w:val="20"/>
          <w:szCs w:val="20"/>
        </w:rPr>
        <w:t xml:space="preserve"> une dimension socioculturelle </w:t>
      </w:r>
      <w:r w:rsidR="00046A39">
        <w:rPr>
          <w:rFonts w:ascii="Calibri" w:hAnsi="Calibri"/>
          <w:color w:val="000000"/>
          <w:sz w:val="20"/>
          <w:szCs w:val="20"/>
        </w:rPr>
        <w:t>extrêmement</w:t>
      </w:r>
      <w:r>
        <w:rPr>
          <w:rFonts w:ascii="Calibri" w:hAnsi="Calibri"/>
          <w:color w:val="000000"/>
          <w:sz w:val="20"/>
          <w:szCs w:val="20"/>
        </w:rPr>
        <w:t xml:space="preserve"> </w:t>
      </w:r>
      <w:r w:rsidR="00046A39">
        <w:rPr>
          <w:rFonts w:ascii="Calibri" w:hAnsi="Calibri"/>
          <w:color w:val="000000"/>
          <w:sz w:val="20"/>
          <w:szCs w:val="20"/>
        </w:rPr>
        <w:t>importante. Les espaces collectifs sont effectivement mis à disposition des associations du quartier mais chacun peut aussi louer ou réserver la salle dans le cadre d’un gouter d’anniversaire, d’une occasion exceptionnelle.</w:t>
      </w:r>
    </w:p>
    <w:p w:rsidR="00046A39" w:rsidRDefault="00046A39" w:rsidP="00977E5C">
      <w:pPr>
        <w:ind w:left="1134"/>
        <w:contextualSpacing/>
        <w:jc w:val="both"/>
        <w:rPr>
          <w:rFonts w:ascii="Calibri" w:hAnsi="Calibri"/>
          <w:color w:val="000000"/>
          <w:sz w:val="20"/>
          <w:szCs w:val="20"/>
        </w:rPr>
      </w:pPr>
      <w:r>
        <w:rPr>
          <w:rFonts w:ascii="Calibri" w:hAnsi="Calibri"/>
          <w:color w:val="000000"/>
          <w:sz w:val="20"/>
          <w:szCs w:val="20"/>
        </w:rPr>
        <w:t>Grace à la présence des travailleurs sociaux, la ville met également en place des ateliers ouverts tant aux bénéficiaires de l’épicerie qu’aux habitants du quartier. Atelier</w:t>
      </w:r>
      <w:r w:rsidR="007E0A6C">
        <w:rPr>
          <w:rFonts w:ascii="Calibri" w:hAnsi="Calibri"/>
          <w:color w:val="000000"/>
          <w:sz w:val="20"/>
          <w:szCs w:val="20"/>
        </w:rPr>
        <w:t>s</w:t>
      </w:r>
      <w:r>
        <w:rPr>
          <w:rFonts w:ascii="Calibri" w:hAnsi="Calibri"/>
          <w:color w:val="000000"/>
          <w:sz w:val="20"/>
          <w:szCs w:val="20"/>
        </w:rPr>
        <w:t xml:space="preserve"> cuisine, esthétique, couture, dessins sont ainsi proposés toutes les semaines et offrent ainsi des cadres d’échanges</w:t>
      </w:r>
      <w:r w:rsidR="007E0A6C">
        <w:rPr>
          <w:rFonts w:ascii="Calibri" w:hAnsi="Calibri"/>
          <w:color w:val="000000"/>
          <w:sz w:val="20"/>
          <w:szCs w:val="20"/>
        </w:rPr>
        <w:t xml:space="preserve"> intergénérationnel</w:t>
      </w:r>
      <w:r>
        <w:rPr>
          <w:rFonts w:ascii="Calibri" w:hAnsi="Calibri"/>
          <w:color w:val="000000"/>
          <w:sz w:val="20"/>
          <w:szCs w:val="20"/>
        </w:rPr>
        <w:t>s et une très forte mixité sociale.</w:t>
      </w:r>
    </w:p>
    <w:p w:rsidR="007E0A6C" w:rsidRDefault="007E0A6C" w:rsidP="00977E5C">
      <w:pPr>
        <w:ind w:left="1134"/>
        <w:contextualSpacing/>
        <w:jc w:val="both"/>
        <w:rPr>
          <w:rFonts w:ascii="Calibri" w:hAnsi="Calibri"/>
          <w:color w:val="000000"/>
          <w:sz w:val="20"/>
          <w:szCs w:val="20"/>
        </w:rPr>
      </w:pPr>
    </w:p>
    <w:p w:rsidR="007E0A6C" w:rsidRDefault="007E0A6C" w:rsidP="00977E5C">
      <w:pPr>
        <w:ind w:left="1134"/>
        <w:contextualSpacing/>
        <w:jc w:val="both"/>
        <w:rPr>
          <w:rFonts w:ascii="Calibri" w:hAnsi="Calibri"/>
          <w:color w:val="000000"/>
          <w:sz w:val="20"/>
          <w:szCs w:val="20"/>
        </w:rPr>
      </w:pPr>
      <w:r>
        <w:rPr>
          <w:rFonts w:ascii="Calibri" w:hAnsi="Calibri"/>
          <w:color w:val="000000"/>
          <w:sz w:val="20"/>
          <w:szCs w:val="20"/>
        </w:rPr>
        <w:t>L’épicerie organise également chaque saison une manifestation festive qui permet aux habitants de se rencontrer. Concerts, fête des voisins, fête de la soupe sont ainsi organisés chaque année. Au-delà des liens qui se no</w:t>
      </w:r>
      <w:r w:rsidR="00A20AAF">
        <w:rPr>
          <w:rFonts w:ascii="Calibri" w:hAnsi="Calibri"/>
          <w:color w:val="000000"/>
          <w:sz w:val="20"/>
          <w:szCs w:val="20"/>
        </w:rPr>
        <w:t>uent, ces moments de rencontres</w:t>
      </w:r>
      <w:r>
        <w:rPr>
          <w:rFonts w:ascii="Calibri" w:hAnsi="Calibri"/>
          <w:color w:val="000000"/>
          <w:sz w:val="20"/>
          <w:szCs w:val="20"/>
        </w:rPr>
        <w:t xml:space="preserve"> sont aussi et surtout de polariser ce quartier périurbain.</w:t>
      </w:r>
    </w:p>
    <w:p w:rsidR="00A24F98" w:rsidRDefault="00A24F98" w:rsidP="00977E5C">
      <w:pPr>
        <w:ind w:left="1134"/>
        <w:contextualSpacing/>
        <w:jc w:val="both"/>
        <w:rPr>
          <w:rFonts w:ascii="Calibri" w:hAnsi="Calibri"/>
          <w:color w:val="000000"/>
          <w:sz w:val="20"/>
          <w:szCs w:val="20"/>
        </w:rPr>
      </w:pPr>
    </w:p>
    <w:p w:rsidR="00A24F98" w:rsidRDefault="00A24F98" w:rsidP="00A24F98">
      <w:pPr>
        <w:ind w:left="1134"/>
        <w:contextualSpacing/>
        <w:jc w:val="both"/>
        <w:rPr>
          <w:rFonts w:ascii="Calibri" w:hAnsi="Calibri"/>
          <w:color w:val="FF0000"/>
        </w:rPr>
      </w:pPr>
      <w:r>
        <w:rPr>
          <w:rFonts w:ascii="Calibri" w:hAnsi="Calibri"/>
          <w:color w:val="FF0000"/>
        </w:rPr>
        <w:t>C</w:t>
      </w:r>
      <w:r w:rsidRPr="007E0A6C">
        <w:rPr>
          <w:rFonts w:ascii="Calibri" w:hAnsi="Calibri"/>
          <w:color w:val="FF0000"/>
        </w:rPr>
        <w:t xml:space="preserve"> – </w:t>
      </w:r>
      <w:r>
        <w:rPr>
          <w:rFonts w:ascii="Calibri" w:hAnsi="Calibri"/>
          <w:color w:val="FF0000"/>
        </w:rPr>
        <w:t>Creuset de l’insertion locale</w:t>
      </w:r>
    </w:p>
    <w:p w:rsidR="00A24F98" w:rsidRPr="00A24F98" w:rsidRDefault="00A24F98" w:rsidP="00A24F98">
      <w:pPr>
        <w:ind w:left="1134"/>
        <w:contextualSpacing/>
        <w:jc w:val="both"/>
        <w:rPr>
          <w:rFonts w:ascii="Calibri" w:hAnsi="Calibri"/>
          <w:color w:val="auto"/>
          <w:sz w:val="20"/>
          <w:szCs w:val="20"/>
        </w:rPr>
      </w:pPr>
      <w:r w:rsidRPr="00A24F98">
        <w:rPr>
          <w:rFonts w:ascii="Calibri" w:hAnsi="Calibri"/>
          <w:color w:val="auto"/>
          <w:sz w:val="20"/>
          <w:szCs w:val="20"/>
        </w:rPr>
        <w:t>Pour faire fonctionner le lieu, la ville a également misé sur les richesses du quartier en mettant en œuvre un recrutement local en lien avec Pôle Emploi et la mission locale en misant notamment sur la jeunesse. Ainsi, les deux premières personnes intégrées pour un an étaient du quartier et pour ainsi dire voisin de l’Epicerie. L’objectif pour la ville est de renforcer l’adhésion des habitants au lieu et surtout en faire un site de convergence à la fois sociale et culturelle.</w:t>
      </w:r>
    </w:p>
    <w:p w:rsidR="00A24F98" w:rsidRPr="00A24F98" w:rsidRDefault="00A24F98" w:rsidP="00A24F98">
      <w:pPr>
        <w:ind w:left="1134"/>
        <w:contextualSpacing/>
        <w:jc w:val="both"/>
        <w:rPr>
          <w:rFonts w:ascii="Calibri" w:hAnsi="Calibri"/>
          <w:color w:val="auto"/>
          <w:sz w:val="20"/>
          <w:szCs w:val="20"/>
        </w:rPr>
      </w:pPr>
    </w:p>
    <w:p w:rsidR="00A24F98" w:rsidRPr="00977E5C" w:rsidRDefault="00A24F98" w:rsidP="00977E5C">
      <w:pPr>
        <w:ind w:left="1134"/>
        <w:contextualSpacing/>
        <w:jc w:val="both"/>
        <w:rPr>
          <w:rFonts w:ascii="Calibri" w:hAnsi="Calibri"/>
          <w:color w:val="000000"/>
          <w:sz w:val="20"/>
          <w:szCs w:val="20"/>
        </w:rPr>
      </w:pPr>
    </w:p>
    <w:p w:rsidR="00DE4B9C" w:rsidRDefault="00DE4B9C" w:rsidP="00DE4B9C">
      <w:pPr>
        <w:ind w:left="1134"/>
        <w:contextualSpacing/>
        <w:jc w:val="both"/>
        <w:rPr>
          <w:sz w:val="20"/>
          <w:szCs w:val="20"/>
        </w:rPr>
      </w:pPr>
    </w:p>
    <w:p w:rsidR="00DE4B9C" w:rsidRPr="00DE4B9C" w:rsidRDefault="00DE4B9C" w:rsidP="00DE4B9C">
      <w:pPr>
        <w:ind w:left="1134"/>
        <w:contextualSpacing/>
        <w:jc w:val="both"/>
        <w:rPr>
          <w:sz w:val="20"/>
          <w:szCs w:val="20"/>
        </w:rPr>
      </w:pPr>
    </w:p>
    <w:p w:rsidR="00FB047D" w:rsidRDefault="00FB047D">
      <w:pPr>
        <w:ind w:left="1077"/>
        <w:jc w:val="both"/>
        <w:rPr>
          <w:rFonts w:cs="Tahoma"/>
          <w:b/>
          <w:bCs/>
          <w:color w:val="000000"/>
        </w:rPr>
      </w:pPr>
    </w:p>
    <w:p w:rsidR="00FB047D" w:rsidRDefault="00FB047D">
      <w:pPr>
        <w:ind w:left="1077"/>
        <w:jc w:val="both"/>
        <w:rPr>
          <w:rFonts w:cs="Tahoma"/>
          <w:b/>
          <w:bCs/>
          <w:color w:val="000000"/>
        </w:rPr>
      </w:pPr>
    </w:p>
    <w:p w:rsidR="00FB047D" w:rsidRDefault="00FB047D">
      <w:pPr>
        <w:ind w:left="1077"/>
        <w:jc w:val="both"/>
        <w:rPr>
          <w:rFonts w:cs="Tahoma"/>
          <w:b/>
          <w:bCs/>
          <w:color w:val="000000"/>
        </w:rPr>
      </w:pPr>
    </w:p>
    <w:p w:rsidR="00FB047D" w:rsidRDefault="00FB047D">
      <w:pPr>
        <w:ind w:left="1077"/>
        <w:jc w:val="both"/>
        <w:rPr>
          <w:rFonts w:cs="Tahoma"/>
          <w:b/>
          <w:bCs/>
          <w:color w:val="000000"/>
        </w:rPr>
      </w:pPr>
    </w:p>
    <w:p w:rsidR="00FB047D" w:rsidRDefault="00FB047D">
      <w:pPr>
        <w:ind w:left="1077"/>
        <w:jc w:val="both"/>
        <w:rPr>
          <w:rFonts w:cs="Tahoma"/>
          <w:b/>
          <w:bCs/>
          <w:color w:val="000000"/>
        </w:rPr>
      </w:pPr>
    </w:p>
    <w:p w:rsidR="00FB047D" w:rsidRDefault="00FB047D">
      <w:pPr>
        <w:jc w:val="both"/>
        <w:rPr>
          <w:rFonts w:cs="Tahoma"/>
          <w:b/>
          <w:bCs/>
          <w:color w:val="000000"/>
        </w:rPr>
      </w:pPr>
    </w:p>
    <w:p w:rsidR="00FB047D" w:rsidRDefault="00FB047D">
      <w:pPr>
        <w:jc w:val="both"/>
        <w:rPr>
          <w:rFonts w:cs="Tahoma"/>
          <w:b/>
          <w:bCs/>
          <w:color w:val="000000"/>
        </w:rPr>
      </w:pPr>
    </w:p>
    <w:p w:rsidR="00FB047D" w:rsidRDefault="00FB047D">
      <w:pPr>
        <w:jc w:val="both"/>
        <w:rPr>
          <w:rFonts w:cs="Tahoma"/>
          <w:b/>
          <w:bCs/>
          <w:color w:val="000000"/>
        </w:rPr>
      </w:pPr>
    </w:p>
    <w:p w:rsidR="00FB047D" w:rsidRDefault="00FB047D">
      <w:pPr>
        <w:jc w:val="both"/>
        <w:rPr>
          <w:rFonts w:cs="Tahoma"/>
          <w:b/>
          <w:bCs/>
          <w:color w:val="000000"/>
        </w:rPr>
      </w:pPr>
    </w:p>
    <w:sectPr w:rsidR="00FB047D">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47D"/>
    <w:rsid w:val="00007CBF"/>
    <w:rsid w:val="00046A39"/>
    <w:rsid w:val="000B6EBF"/>
    <w:rsid w:val="001014E6"/>
    <w:rsid w:val="00297B65"/>
    <w:rsid w:val="003B5323"/>
    <w:rsid w:val="003C69AA"/>
    <w:rsid w:val="005B5E9A"/>
    <w:rsid w:val="007D55C4"/>
    <w:rsid w:val="007E0A6C"/>
    <w:rsid w:val="00822706"/>
    <w:rsid w:val="008C5697"/>
    <w:rsid w:val="00902F0D"/>
    <w:rsid w:val="00977E5C"/>
    <w:rsid w:val="00A20AAF"/>
    <w:rsid w:val="00A24F98"/>
    <w:rsid w:val="00CF0923"/>
    <w:rsid w:val="00D15318"/>
    <w:rsid w:val="00DE4B9C"/>
    <w:rsid w:val="00F6101E"/>
    <w:rsid w:val="00F64C66"/>
    <w:rsid w:val="00FB047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B1081"/>
  <w15:docId w15:val="{579560B3-AE39-49A7-B41D-C264E50FE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szCs w:val="24"/>
        <w:lang w:val="fr-FR" w:eastAsia="zh-CN" w:bidi="hi-IN"/>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styleId="Textedebulles">
    <w:name w:val="Balloon Text"/>
    <w:basedOn w:val="Normal"/>
    <w:link w:val="TextedebullesCar"/>
    <w:uiPriority w:val="99"/>
    <w:semiHidden/>
    <w:unhideWhenUsed/>
    <w:rsid w:val="00F6101E"/>
    <w:rPr>
      <w:rFonts w:ascii="Segoe UI" w:hAnsi="Segoe UI"/>
      <w:sz w:val="18"/>
      <w:szCs w:val="16"/>
    </w:rPr>
  </w:style>
  <w:style w:type="character" w:customStyle="1" w:styleId="TextedebullesCar">
    <w:name w:val="Texte de bulles Car"/>
    <w:basedOn w:val="Policepardfaut"/>
    <w:link w:val="Textedebulles"/>
    <w:uiPriority w:val="99"/>
    <w:semiHidden/>
    <w:rsid w:val="00F6101E"/>
    <w:rPr>
      <w:rFonts w:ascii="Segoe UI" w:hAnsi="Segoe UI"/>
      <w:color w:val="00000A"/>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D9877-C3A3-474D-A9B0-81190CF8C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Pages>
  <Words>1415</Words>
  <Characters>7784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Zattarin</dc:creator>
  <cp:lastModifiedBy>Ginette Piran</cp:lastModifiedBy>
  <cp:revision>4</cp:revision>
  <cp:lastPrinted>2016-09-30T08:46:00Z</cp:lastPrinted>
  <dcterms:created xsi:type="dcterms:W3CDTF">2016-09-30T09:51:00Z</dcterms:created>
  <dcterms:modified xsi:type="dcterms:W3CDTF">2016-09-30T11:41:00Z</dcterms:modified>
  <dc:language>fr-FR</dc:language>
</cp:coreProperties>
</file>